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FB7B7" w14:textId="7C82A75C" w:rsidR="00B71734" w:rsidRPr="000E0725" w:rsidRDefault="00B71734" w:rsidP="00B71734">
      <w:pPr>
        <w:pStyle w:val="Heading6"/>
        <w:tabs>
          <w:tab w:val="left" w:pos="6840"/>
          <w:tab w:val="left" w:pos="6930"/>
        </w:tabs>
        <w:spacing w:before="31" w:line="268" w:lineRule="auto"/>
        <w:ind w:right="3809"/>
        <w:jc w:val="center"/>
        <w:rPr>
          <w:rFonts w:ascii="Arial" w:hAnsi="Arial" w:cs="Arial"/>
          <w:color w:val="000000"/>
          <w:sz w:val="24"/>
          <w:szCs w:val="24"/>
        </w:rPr>
      </w:pPr>
      <w:r>
        <w:rPr>
          <w:rFonts w:ascii="Arial" w:hAnsi="Arial" w:cs="Arial"/>
          <w:color w:val="000000"/>
          <w:sz w:val="24"/>
          <w:szCs w:val="24"/>
        </w:rPr>
        <w:t xml:space="preserve">              </w:t>
      </w:r>
      <w:r w:rsidRPr="000E0725">
        <w:rPr>
          <w:rFonts w:ascii="Arial" w:hAnsi="Arial" w:cs="Arial"/>
          <w:color w:val="000000"/>
          <w:sz w:val="24"/>
          <w:szCs w:val="24"/>
        </w:rPr>
        <w:t xml:space="preserve">GOVERNMENT OF </w:t>
      </w:r>
      <w:r>
        <w:rPr>
          <w:rFonts w:ascii="Arial" w:hAnsi="Arial" w:cs="Arial"/>
          <w:color w:val="000000"/>
          <w:sz w:val="24"/>
          <w:szCs w:val="24"/>
        </w:rPr>
        <w:t>I</w:t>
      </w:r>
      <w:r w:rsidRPr="000E0725">
        <w:rPr>
          <w:rFonts w:ascii="Arial" w:hAnsi="Arial" w:cs="Arial"/>
          <w:color w:val="000000"/>
          <w:sz w:val="24"/>
          <w:szCs w:val="24"/>
        </w:rPr>
        <w:t>NDIA</w:t>
      </w:r>
    </w:p>
    <w:p w14:paraId="35E790FE" w14:textId="4D1E210A" w:rsidR="00B71734" w:rsidRPr="000E0725" w:rsidRDefault="00B71734" w:rsidP="00B71734">
      <w:pPr>
        <w:pStyle w:val="Heading6"/>
        <w:tabs>
          <w:tab w:val="left" w:pos="6390"/>
          <w:tab w:val="left" w:pos="6480"/>
        </w:tabs>
        <w:spacing w:before="31" w:line="268" w:lineRule="auto"/>
        <w:ind w:right="3120"/>
        <w:jc w:val="center"/>
        <w:rPr>
          <w:rFonts w:ascii="Arial" w:hAnsi="Arial" w:cs="Arial"/>
          <w:color w:val="000000"/>
          <w:sz w:val="24"/>
          <w:szCs w:val="24"/>
        </w:rPr>
      </w:pPr>
      <w:r>
        <w:rPr>
          <w:rFonts w:ascii="Arial" w:hAnsi="Arial" w:cs="Arial"/>
          <w:color w:val="000000"/>
          <w:sz w:val="24"/>
          <w:szCs w:val="24"/>
        </w:rPr>
        <w:t xml:space="preserve">        </w:t>
      </w:r>
      <w:r w:rsidRPr="000E0725">
        <w:rPr>
          <w:rFonts w:ascii="Arial" w:hAnsi="Arial" w:cs="Arial"/>
          <w:color w:val="000000"/>
          <w:sz w:val="24"/>
          <w:szCs w:val="24"/>
        </w:rPr>
        <w:t>CENTRAL WATER COMMISSION</w:t>
      </w:r>
    </w:p>
    <w:p w14:paraId="0FB22BE1" w14:textId="23EAE31E" w:rsidR="00B71734" w:rsidRPr="000E0725" w:rsidRDefault="00B71734" w:rsidP="00B71734">
      <w:pPr>
        <w:pStyle w:val="Heading6"/>
        <w:tabs>
          <w:tab w:val="left" w:pos="6390"/>
          <w:tab w:val="left" w:pos="6480"/>
        </w:tabs>
        <w:spacing w:before="31" w:line="268" w:lineRule="auto"/>
        <w:ind w:right="2490"/>
        <w:jc w:val="center"/>
        <w:rPr>
          <w:rFonts w:ascii="Arial" w:hAnsi="Arial" w:cs="Arial"/>
          <w:color w:val="000000"/>
          <w:sz w:val="24"/>
          <w:szCs w:val="24"/>
        </w:rPr>
      </w:pPr>
      <w:r w:rsidRPr="000E0725">
        <w:rPr>
          <w:rFonts w:ascii="Arial" w:hAnsi="Arial" w:cs="Arial"/>
          <w:color w:val="000000"/>
          <w:sz w:val="24"/>
          <w:szCs w:val="24"/>
        </w:rPr>
        <w:t>NORTH EASTERN INVESTIGATION DIVISION-III</w:t>
      </w:r>
    </w:p>
    <w:p w14:paraId="6E90EAB7" w14:textId="00ED61C3" w:rsidR="00B71734" w:rsidRDefault="00B71734" w:rsidP="00B71734">
      <w:pPr>
        <w:pStyle w:val="BodyText"/>
        <w:spacing w:before="1"/>
        <w:rPr>
          <w:rFonts w:ascii="Arial" w:hAnsi="Arial" w:cs="Arial"/>
          <w:color w:val="000000"/>
          <w:sz w:val="24"/>
          <w:szCs w:val="24"/>
        </w:rPr>
      </w:pPr>
      <w:r>
        <w:rPr>
          <w:rFonts w:ascii="Arial" w:hAnsi="Arial" w:cs="Arial"/>
          <w:color w:val="000000"/>
          <w:sz w:val="24"/>
          <w:szCs w:val="24"/>
        </w:rPr>
        <w:t xml:space="preserve">                              </w:t>
      </w:r>
      <w:r w:rsidRPr="000E0725">
        <w:rPr>
          <w:rFonts w:ascii="Arial" w:hAnsi="Arial" w:cs="Arial"/>
          <w:color w:val="000000"/>
          <w:sz w:val="24"/>
          <w:szCs w:val="24"/>
        </w:rPr>
        <w:t>ITANAGAR, ARUNACHAL PRADESH</w:t>
      </w:r>
    </w:p>
    <w:p w14:paraId="2DCC195B" w14:textId="77777777" w:rsidR="00B71734" w:rsidRPr="000E0725" w:rsidRDefault="00B71734" w:rsidP="00B71734">
      <w:pPr>
        <w:pStyle w:val="BodyText"/>
        <w:spacing w:before="1"/>
        <w:rPr>
          <w:rFonts w:ascii="Arial" w:hAnsi="Arial" w:cs="Arial"/>
          <w:b/>
          <w:color w:val="000000"/>
          <w:sz w:val="24"/>
          <w:szCs w:val="24"/>
        </w:rPr>
      </w:pPr>
    </w:p>
    <w:p w14:paraId="48895A9A" w14:textId="77777777" w:rsidR="00B71734" w:rsidRPr="000E0725" w:rsidRDefault="00B71734" w:rsidP="00B71734">
      <w:pPr>
        <w:ind w:left="852" w:right="1267"/>
        <w:jc w:val="center"/>
        <w:rPr>
          <w:rFonts w:ascii="Arial" w:hAnsi="Arial" w:cs="Arial"/>
          <w:b/>
          <w:color w:val="000000"/>
          <w:sz w:val="24"/>
          <w:szCs w:val="24"/>
        </w:rPr>
      </w:pPr>
      <w:r w:rsidRPr="000E0725">
        <w:rPr>
          <w:rFonts w:ascii="Arial" w:hAnsi="Arial" w:cs="Arial"/>
          <w:b/>
          <w:color w:val="000000"/>
          <w:sz w:val="24"/>
          <w:szCs w:val="24"/>
          <w:u w:val="thick"/>
        </w:rPr>
        <w:t>NOTICE INVITING TENDER</w:t>
      </w:r>
    </w:p>
    <w:p w14:paraId="5865A3FB" w14:textId="77777777" w:rsidR="00B71734" w:rsidRPr="000E0725" w:rsidRDefault="00B71734" w:rsidP="00B71734">
      <w:pPr>
        <w:pStyle w:val="BodyText"/>
        <w:spacing w:before="6"/>
        <w:rPr>
          <w:rFonts w:ascii="Arial" w:hAnsi="Arial" w:cs="Arial"/>
          <w:b/>
          <w:color w:val="000000"/>
          <w:sz w:val="24"/>
          <w:szCs w:val="24"/>
        </w:rPr>
      </w:pPr>
    </w:p>
    <w:p w14:paraId="4E50AC73" w14:textId="77777777" w:rsidR="00B71734" w:rsidRPr="000E0725" w:rsidRDefault="00B71734" w:rsidP="00B71734">
      <w:pPr>
        <w:spacing w:line="280" w:lineRule="auto"/>
        <w:ind w:left="432" w:right="799"/>
        <w:jc w:val="both"/>
        <w:rPr>
          <w:rFonts w:ascii="Arial" w:hAnsi="Arial" w:cs="Arial"/>
          <w:color w:val="000000"/>
          <w:sz w:val="24"/>
          <w:szCs w:val="24"/>
        </w:rPr>
      </w:pPr>
      <w:r w:rsidRPr="000E0725">
        <w:rPr>
          <w:rFonts w:ascii="Arial" w:hAnsi="Arial" w:cs="Arial"/>
          <w:color w:val="000000"/>
          <w:sz w:val="24"/>
          <w:szCs w:val="24"/>
        </w:rPr>
        <w:t xml:space="preserve">The Executive Engineer, NEID-III, CWC, Itanagar, invites, on behalf of The President of India, e-tenders comprising of technical and financial bids from an experienced </w:t>
      </w:r>
      <w:r>
        <w:rPr>
          <w:rFonts w:ascii="Arial" w:hAnsi="Arial" w:cs="Arial"/>
          <w:color w:val="000000"/>
          <w:sz w:val="24"/>
          <w:szCs w:val="24"/>
        </w:rPr>
        <w:t>contractor</w:t>
      </w:r>
      <w:r w:rsidRPr="000E0725">
        <w:rPr>
          <w:rFonts w:ascii="Arial" w:hAnsi="Arial" w:cs="Arial"/>
          <w:color w:val="000000"/>
          <w:sz w:val="24"/>
          <w:szCs w:val="24"/>
        </w:rPr>
        <w:t xml:space="preserve"> for the work </w:t>
      </w:r>
      <w:r w:rsidRPr="000340A5">
        <w:rPr>
          <w:rFonts w:ascii="Arial" w:hAnsi="Arial" w:cs="Arial"/>
          <w:color w:val="000000"/>
          <w:sz w:val="24"/>
          <w:szCs w:val="24"/>
        </w:rPr>
        <w:t>“Construction of Musto Type Bench Mark (MTBM) at 08 Hydrological Observation sites under NEID-III, CWC, Itanagar in Arunachal Pradesh”</w:t>
      </w:r>
    </w:p>
    <w:p w14:paraId="07F49092" w14:textId="77777777" w:rsidR="00B71734" w:rsidRPr="000E0725" w:rsidRDefault="00B71734" w:rsidP="00B71734">
      <w:pPr>
        <w:pStyle w:val="BodyText"/>
        <w:numPr>
          <w:ilvl w:val="0"/>
          <w:numId w:val="5"/>
        </w:numPr>
        <w:spacing w:before="178"/>
        <w:ind w:left="851" w:hanging="425"/>
        <w:jc w:val="both"/>
        <w:rPr>
          <w:rFonts w:ascii="Arial" w:hAnsi="Arial" w:cs="Arial"/>
          <w:b/>
          <w:color w:val="000000"/>
          <w:sz w:val="24"/>
          <w:szCs w:val="24"/>
        </w:rPr>
      </w:pPr>
      <w:r w:rsidRPr="000E0725">
        <w:rPr>
          <w:rFonts w:ascii="Arial" w:hAnsi="Arial" w:cs="Arial"/>
          <w:color w:val="000000"/>
          <w:sz w:val="24"/>
          <w:szCs w:val="24"/>
        </w:rPr>
        <w:t xml:space="preserve">  </w:t>
      </w:r>
      <w:r w:rsidRPr="000E0725">
        <w:rPr>
          <w:rFonts w:ascii="Arial" w:hAnsi="Arial" w:cs="Arial"/>
          <w:b/>
          <w:color w:val="000000"/>
          <w:sz w:val="24"/>
          <w:szCs w:val="24"/>
        </w:rPr>
        <w:t>SUBMISSION OF DOCUMENTS</w:t>
      </w:r>
    </w:p>
    <w:p w14:paraId="4C5AEDE1" w14:textId="77777777" w:rsidR="00B71734" w:rsidRPr="000E0725" w:rsidRDefault="00B71734" w:rsidP="00B71734">
      <w:pPr>
        <w:spacing w:line="218" w:lineRule="auto"/>
        <w:ind w:left="720" w:right="6"/>
        <w:jc w:val="both"/>
        <w:rPr>
          <w:rFonts w:ascii="Arial" w:eastAsia="Times New Roman" w:hAnsi="Arial" w:cs="Arial"/>
          <w:color w:val="000000"/>
          <w:sz w:val="24"/>
          <w:szCs w:val="24"/>
        </w:rPr>
      </w:pPr>
    </w:p>
    <w:p w14:paraId="5764BD75" w14:textId="77777777" w:rsidR="00B71734" w:rsidRPr="000E0725" w:rsidRDefault="00B71734" w:rsidP="00B71734">
      <w:pPr>
        <w:widowControl/>
        <w:numPr>
          <w:ilvl w:val="0"/>
          <w:numId w:val="6"/>
        </w:numPr>
        <w:autoSpaceDE/>
        <w:autoSpaceDN/>
        <w:spacing w:line="218" w:lineRule="auto"/>
        <w:ind w:right="780"/>
        <w:jc w:val="both"/>
        <w:rPr>
          <w:rFonts w:ascii="Arial" w:hAnsi="Arial" w:cs="Arial"/>
          <w:color w:val="000000"/>
          <w:sz w:val="24"/>
          <w:szCs w:val="24"/>
        </w:rPr>
      </w:pPr>
      <w:r w:rsidRPr="000E0725">
        <w:rPr>
          <w:rFonts w:ascii="Arial" w:hAnsi="Arial" w:cs="Arial"/>
          <w:color w:val="000000"/>
          <w:sz w:val="24"/>
          <w:szCs w:val="24"/>
        </w:rPr>
        <w:t xml:space="preserve">The following documents are to be furnished online as the technical bid part by the </w:t>
      </w:r>
      <w:r>
        <w:rPr>
          <w:rFonts w:ascii="Arial" w:hAnsi="Arial" w:cs="Arial"/>
          <w:color w:val="000000"/>
          <w:sz w:val="24"/>
          <w:szCs w:val="24"/>
        </w:rPr>
        <w:t>Bidder</w:t>
      </w:r>
      <w:r w:rsidRPr="000E0725">
        <w:rPr>
          <w:rFonts w:ascii="Arial" w:hAnsi="Arial" w:cs="Arial"/>
          <w:color w:val="000000"/>
          <w:sz w:val="24"/>
          <w:szCs w:val="24"/>
        </w:rPr>
        <w:t xml:space="preserve"> as per the tender document:</w:t>
      </w:r>
    </w:p>
    <w:p w14:paraId="4EC520D9" w14:textId="77777777" w:rsidR="00B71734" w:rsidRPr="000E0725" w:rsidRDefault="00B71734" w:rsidP="00B71734">
      <w:pPr>
        <w:spacing w:line="343" w:lineRule="exact"/>
        <w:ind w:right="780"/>
        <w:jc w:val="both"/>
        <w:rPr>
          <w:rFonts w:ascii="Arial" w:eastAsia="Times New Roman" w:hAnsi="Arial" w:cs="Arial"/>
          <w:color w:val="000000"/>
          <w:sz w:val="24"/>
          <w:szCs w:val="24"/>
        </w:rPr>
      </w:pPr>
    </w:p>
    <w:p w14:paraId="7B89FB85" w14:textId="77777777" w:rsidR="00B71734" w:rsidRPr="000E0725" w:rsidRDefault="00B71734" w:rsidP="00B71734">
      <w:pPr>
        <w:widowControl/>
        <w:numPr>
          <w:ilvl w:val="2"/>
          <w:numId w:val="6"/>
        </w:numPr>
        <w:autoSpaceDE/>
        <w:autoSpaceDN/>
        <w:spacing w:line="0" w:lineRule="atLeast"/>
        <w:ind w:right="780"/>
        <w:jc w:val="both"/>
        <w:rPr>
          <w:rFonts w:ascii="Arial" w:hAnsi="Arial" w:cs="Arial"/>
          <w:color w:val="000000"/>
          <w:sz w:val="24"/>
          <w:szCs w:val="24"/>
        </w:rPr>
      </w:pPr>
      <w:r w:rsidRPr="000E0725">
        <w:rPr>
          <w:rFonts w:ascii="Arial" w:hAnsi="Arial" w:cs="Arial"/>
          <w:color w:val="000000"/>
          <w:sz w:val="24"/>
          <w:szCs w:val="24"/>
        </w:rPr>
        <w:t>Signed copy of PAN</w:t>
      </w:r>
      <w:r>
        <w:rPr>
          <w:rFonts w:ascii="Arial" w:hAnsi="Arial" w:cs="Arial"/>
          <w:color w:val="000000"/>
          <w:sz w:val="24"/>
          <w:szCs w:val="24"/>
        </w:rPr>
        <w:t xml:space="preserve"> and </w:t>
      </w:r>
      <w:r w:rsidRPr="000E0725">
        <w:rPr>
          <w:rFonts w:ascii="Arial" w:hAnsi="Arial" w:cs="Arial"/>
          <w:color w:val="000000"/>
          <w:sz w:val="24"/>
          <w:szCs w:val="24"/>
        </w:rPr>
        <w:t xml:space="preserve">GST </w:t>
      </w:r>
      <w:r>
        <w:rPr>
          <w:rFonts w:ascii="Arial" w:hAnsi="Arial" w:cs="Arial"/>
          <w:color w:val="000000"/>
          <w:sz w:val="24"/>
          <w:szCs w:val="24"/>
        </w:rPr>
        <w:t>registration along with other relevant documents</w:t>
      </w:r>
      <w:r w:rsidRPr="000E0725">
        <w:rPr>
          <w:rFonts w:ascii="Arial" w:hAnsi="Arial" w:cs="Arial"/>
          <w:color w:val="000000"/>
          <w:sz w:val="24"/>
          <w:szCs w:val="24"/>
        </w:rPr>
        <w:t xml:space="preserve"> of the tenderer.</w:t>
      </w:r>
    </w:p>
    <w:p w14:paraId="77832396" w14:textId="77777777" w:rsidR="00B71734" w:rsidRPr="000E0725" w:rsidRDefault="00B71734" w:rsidP="00B71734">
      <w:pPr>
        <w:spacing w:line="63" w:lineRule="exact"/>
        <w:ind w:left="851" w:right="780" w:hanging="142"/>
        <w:jc w:val="both"/>
        <w:rPr>
          <w:rFonts w:ascii="Arial" w:hAnsi="Arial" w:cs="Arial"/>
          <w:color w:val="000000"/>
          <w:sz w:val="24"/>
          <w:szCs w:val="24"/>
        </w:rPr>
      </w:pPr>
    </w:p>
    <w:p w14:paraId="7CF91E82" w14:textId="77777777" w:rsidR="00B71734" w:rsidRPr="000E0725" w:rsidRDefault="00B71734" w:rsidP="00B71734">
      <w:pPr>
        <w:widowControl/>
        <w:numPr>
          <w:ilvl w:val="2"/>
          <w:numId w:val="6"/>
        </w:numPr>
        <w:autoSpaceDE/>
        <w:autoSpaceDN/>
        <w:spacing w:line="218" w:lineRule="auto"/>
        <w:ind w:right="780"/>
        <w:jc w:val="both"/>
        <w:rPr>
          <w:rFonts w:ascii="Arial" w:hAnsi="Arial" w:cs="Arial"/>
          <w:color w:val="000000"/>
          <w:sz w:val="24"/>
          <w:szCs w:val="24"/>
        </w:rPr>
      </w:pPr>
      <w:r w:rsidRPr="000E0725">
        <w:rPr>
          <w:rFonts w:ascii="Arial" w:hAnsi="Arial" w:cs="Arial"/>
          <w:color w:val="000000"/>
          <w:sz w:val="24"/>
          <w:szCs w:val="24"/>
        </w:rPr>
        <w:t>Signed copy of undertaking by the tenderer on his letterhead of not being blacklisted by any government department.</w:t>
      </w:r>
    </w:p>
    <w:p w14:paraId="7C146C84" w14:textId="77777777" w:rsidR="00B71734" w:rsidRPr="00853ECB" w:rsidRDefault="00B71734" w:rsidP="00B71734">
      <w:pPr>
        <w:widowControl/>
        <w:numPr>
          <w:ilvl w:val="2"/>
          <w:numId w:val="6"/>
        </w:numPr>
        <w:autoSpaceDE/>
        <w:autoSpaceDN/>
        <w:spacing w:line="0" w:lineRule="atLeast"/>
        <w:ind w:right="780"/>
        <w:jc w:val="both"/>
        <w:rPr>
          <w:rFonts w:ascii="Arial" w:hAnsi="Arial" w:cs="Arial"/>
          <w:color w:val="000000"/>
          <w:sz w:val="24"/>
          <w:szCs w:val="24"/>
        </w:rPr>
      </w:pPr>
      <w:r w:rsidRPr="000E0725">
        <w:rPr>
          <w:rFonts w:ascii="Arial" w:hAnsi="Arial" w:cs="Arial"/>
          <w:color w:val="000000"/>
          <w:sz w:val="24"/>
          <w:szCs w:val="24"/>
        </w:rPr>
        <w:t xml:space="preserve">Experience Certificate of executing </w:t>
      </w:r>
      <w:r>
        <w:rPr>
          <w:rFonts w:ascii="Arial" w:hAnsi="Arial" w:cs="Arial"/>
          <w:color w:val="000000"/>
          <w:sz w:val="24"/>
          <w:szCs w:val="24"/>
        </w:rPr>
        <w:t xml:space="preserve">similar nature of </w:t>
      </w:r>
      <w:r w:rsidRPr="000E0725">
        <w:rPr>
          <w:rFonts w:ascii="Arial" w:hAnsi="Arial" w:cs="Arial"/>
          <w:color w:val="000000"/>
          <w:sz w:val="24"/>
          <w:szCs w:val="24"/>
        </w:rPr>
        <w:t>works of</w:t>
      </w:r>
      <w:r>
        <w:rPr>
          <w:rFonts w:ascii="Arial" w:hAnsi="Arial" w:cs="Arial"/>
          <w:color w:val="000000"/>
          <w:sz w:val="24"/>
          <w:szCs w:val="24"/>
        </w:rPr>
        <w:t xml:space="preserve"> works</w:t>
      </w:r>
    </w:p>
    <w:p w14:paraId="3693F792" w14:textId="77777777" w:rsidR="00B71734" w:rsidRPr="000E0725" w:rsidRDefault="00B71734" w:rsidP="00B71734">
      <w:pPr>
        <w:spacing w:line="200" w:lineRule="exact"/>
        <w:ind w:left="851" w:right="780" w:hanging="142"/>
        <w:jc w:val="both"/>
        <w:rPr>
          <w:rFonts w:ascii="Arial" w:eastAsia="Times New Roman" w:hAnsi="Arial" w:cs="Arial"/>
          <w:color w:val="000000"/>
          <w:sz w:val="24"/>
          <w:szCs w:val="24"/>
        </w:rPr>
      </w:pPr>
    </w:p>
    <w:p w14:paraId="658D5A01" w14:textId="77777777" w:rsidR="00B71734" w:rsidRPr="00FC76DA" w:rsidRDefault="00B71734" w:rsidP="00B71734">
      <w:pPr>
        <w:widowControl/>
        <w:numPr>
          <w:ilvl w:val="0"/>
          <w:numId w:val="6"/>
        </w:numPr>
        <w:autoSpaceDE/>
        <w:autoSpaceDN/>
        <w:spacing w:line="218" w:lineRule="auto"/>
        <w:ind w:right="780"/>
        <w:jc w:val="both"/>
        <w:rPr>
          <w:rFonts w:ascii="Arial" w:eastAsia="Times New Roman" w:hAnsi="Arial" w:cs="Arial"/>
          <w:color w:val="000000"/>
          <w:sz w:val="24"/>
          <w:szCs w:val="24"/>
        </w:rPr>
      </w:pPr>
      <w:r w:rsidRPr="00FC76DA">
        <w:rPr>
          <w:rFonts w:ascii="Arial" w:hAnsi="Arial" w:cs="Arial"/>
          <w:color w:val="000000"/>
          <w:sz w:val="24"/>
          <w:szCs w:val="24"/>
        </w:rPr>
        <w:t>The bidder has to submit following documents in hard copy in a sealed envelope in office before last date and time of opening:</w:t>
      </w:r>
    </w:p>
    <w:p w14:paraId="7AC2BA84" w14:textId="77777777" w:rsidR="00B71734" w:rsidRDefault="00B71734" w:rsidP="00B71734">
      <w:pPr>
        <w:widowControl/>
        <w:numPr>
          <w:ilvl w:val="2"/>
          <w:numId w:val="6"/>
        </w:numPr>
        <w:autoSpaceDE/>
        <w:autoSpaceDN/>
        <w:spacing w:line="0" w:lineRule="atLeast"/>
        <w:ind w:right="780"/>
        <w:jc w:val="both"/>
        <w:rPr>
          <w:rFonts w:ascii="Arial" w:hAnsi="Arial" w:cs="Arial"/>
          <w:color w:val="000000"/>
          <w:sz w:val="24"/>
          <w:szCs w:val="24"/>
        </w:rPr>
      </w:pPr>
      <w:r w:rsidRPr="000E0725">
        <w:rPr>
          <w:rFonts w:ascii="Arial" w:hAnsi="Arial" w:cs="Arial"/>
          <w:color w:val="000000"/>
          <w:sz w:val="24"/>
          <w:szCs w:val="24"/>
        </w:rPr>
        <w:t>Ea</w:t>
      </w:r>
      <w:r>
        <w:rPr>
          <w:rFonts w:ascii="Arial" w:hAnsi="Arial" w:cs="Arial"/>
          <w:color w:val="000000"/>
          <w:sz w:val="24"/>
          <w:szCs w:val="24"/>
        </w:rPr>
        <w:t xml:space="preserve">rnest Money Deposit of Rs 5000.00 only </w:t>
      </w:r>
    </w:p>
    <w:p w14:paraId="1B7A5836" w14:textId="77777777" w:rsidR="00B71734" w:rsidRDefault="00B71734" w:rsidP="00B71734">
      <w:pPr>
        <w:widowControl/>
        <w:numPr>
          <w:ilvl w:val="2"/>
          <w:numId w:val="6"/>
        </w:numPr>
        <w:autoSpaceDE/>
        <w:autoSpaceDN/>
        <w:spacing w:line="0" w:lineRule="atLeast"/>
        <w:ind w:right="780"/>
        <w:jc w:val="both"/>
        <w:rPr>
          <w:rFonts w:ascii="Arial" w:hAnsi="Arial" w:cs="Arial"/>
          <w:color w:val="000000"/>
          <w:sz w:val="24"/>
          <w:szCs w:val="24"/>
        </w:rPr>
      </w:pPr>
      <w:r>
        <w:rPr>
          <w:rFonts w:ascii="Arial" w:hAnsi="Arial" w:cs="Arial"/>
          <w:color w:val="000000"/>
          <w:sz w:val="24"/>
          <w:szCs w:val="24"/>
        </w:rPr>
        <w:t xml:space="preserve">Tender Cost of Rs 500 only </w:t>
      </w:r>
    </w:p>
    <w:p w14:paraId="3F96C5A4" w14:textId="77777777" w:rsidR="00B71734" w:rsidRDefault="00B71734" w:rsidP="00B71734">
      <w:pPr>
        <w:widowControl/>
        <w:autoSpaceDE/>
        <w:autoSpaceDN/>
        <w:spacing w:line="0" w:lineRule="atLeast"/>
        <w:ind w:left="720" w:right="780"/>
        <w:jc w:val="both"/>
        <w:rPr>
          <w:rFonts w:ascii="Arial" w:hAnsi="Arial" w:cs="Arial"/>
          <w:color w:val="000000"/>
          <w:sz w:val="24"/>
          <w:szCs w:val="24"/>
        </w:rPr>
      </w:pPr>
      <w:r>
        <w:rPr>
          <w:rFonts w:ascii="Arial" w:hAnsi="Arial" w:cs="Arial"/>
          <w:color w:val="000000"/>
          <w:sz w:val="24"/>
          <w:szCs w:val="24"/>
        </w:rPr>
        <w:t xml:space="preserve"> In the event of any communication breakdown due to unforeseen circumstances beyond human control, prospective bidder is requested to send the copy of EMD/ tender cost through email for intimation purpose. </w:t>
      </w:r>
    </w:p>
    <w:p w14:paraId="1628FCFF" w14:textId="77777777" w:rsidR="00B71734" w:rsidRDefault="00B71734" w:rsidP="00B71734">
      <w:pPr>
        <w:widowControl/>
        <w:autoSpaceDE/>
        <w:autoSpaceDN/>
        <w:spacing w:line="0" w:lineRule="atLeast"/>
        <w:ind w:right="780"/>
        <w:jc w:val="both"/>
        <w:rPr>
          <w:rFonts w:ascii="Arial" w:hAnsi="Arial" w:cs="Arial"/>
          <w:color w:val="000000"/>
          <w:sz w:val="24"/>
          <w:szCs w:val="24"/>
        </w:rPr>
      </w:pPr>
    </w:p>
    <w:p w14:paraId="3D7E8300" w14:textId="77777777" w:rsidR="00B71734" w:rsidRDefault="00B71734" w:rsidP="00B71734">
      <w:pPr>
        <w:widowControl/>
        <w:numPr>
          <w:ilvl w:val="0"/>
          <w:numId w:val="6"/>
        </w:numPr>
        <w:autoSpaceDE/>
        <w:autoSpaceDN/>
        <w:spacing w:line="218" w:lineRule="auto"/>
        <w:ind w:right="780"/>
        <w:jc w:val="both"/>
        <w:rPr>
          <w:rFonts w:ascii="Arial" w:hAnsi="Arial" w:cs="Arial"/>
          <w:sz w:val="24"/>
          <w:szCs w:val="24"/>
        </w:rPr>
      </w:pPr>
      <w:r w:rsidRPr="00B826D9">
        <w:rPr>
          <w:rFonts w:ascii="Arial" w:hAnsi="Arial" w:cs="Arial"/>
          <w:sz w:val="24"/>
          <w:szCs w:val="24"/>
        </w:rPr>
        <w:t xml:space="preserve">The </w:t>
      </w:r>
      <w:r w:rsidRPr="00B80E96">
        <w:rPr>
          <w:rFonts w:ascii="Arial" w:hAnsi="Arial" w:cs="Arial"/>
          <w:color w:val="000000"/>
          <w:sz w:val="24"/>
          <w:szCs w:val="24"/>
        </w:rPr>
        <w:t>firm</w:t>
      </w:r>
      <w:r w:rsidRPr="00B826D9">
        <w:rPr>
          <w:rFonts w:ascii="Arial" w:hAnsi="Arial" w:cs="Arial"/>
          <w:sz w:val="24"/>
          <w:szCs w:val="24"/>
        </w:rPr>
        <w:t xml:space="preserve"> should have a minimum average annual financial turnover of Rs.</w:t>
      </w:r>
      <w:r>
        <w:rPr>
          <w:rFonts w:ascii="Arial" w:hAnsi="Arial" w:cs="Arial"/>
          <w:sz w:val="24"/>
          <w:szCs w:val="24"/>
        </w:rPr>
        <w:t>5 Lakhs</w:t>
      </w:r>
      <w:r w:rsidRPr="00B826D9">
        <w:rPr>
          <w:rFonts w:ascii="Arial" w:hAnsi="Arial" w:cs="Arial"/>
          <w:sz w:val="24"/>
          <w:szCs w:val="24"/>
        </w:rPr>
        <w:t xml:space="preserve"> with positive net worth during </w:t>
      </w:r>
      <w:r>
        <w:rPr>
          <w:rFonts w:ascii="Arial" w:hAnsi="Arial" w:cs="Arial"/>
          <w:sz w:val="24"/>
          <w:szCs w:val="24"/>
        </w:rPr>
        <w:t xml:space="preserve">the immediate </w:t>
      </w:r>
      <w:r w:rsidRPr="00B826D9">
        <w:rPr>
          <w:rFonts w:ascii="Arial" w:hAnsi="Arial" w:cs="Arial"/>
          <w:sz w:val="24"/>
          <w:szCs w:val="24"/>
        </w:rPr>
        <w:t xml:space="preserve">last three </w:t>
      </w:r>
      <w:r>
        <w:rPr>
          <w:rFonts w:ascii="Arial" w:hAnsi="Arial" w:cs="Arial"/>
          <w:sz w:val="24"/>
          <w:szCs w:val="24"/>
        </w:rPr>
        <w:t xml:space="preserve">consecutive </w:t>
      </w:r>
      <w:r w:rsidRPr="00B826D9">
        <w:rPr>
          <w:rFonts w:ascii="Arial" w:hAnsi="Arial" w:cs="Arial"/>
          <w:sz w:val="24"/>
          <w:szCs w:val="24"/>
        </w:rPr>
        <w:t>financial years. Income-tax clearance certificate/ Returns</w:t>
      </w:r>
      <w:r>
        <w:rPr>
          <w:rFonts w:ascii="Arial" w:hAnsi="Arial" w:cs="Arial"/>
          <w:sz w:val="24"/>
          <w:szCs w:val="24"/>
        </w:rPr>
        <w:t xml:space="preserve"> and audited balance sheet of firm</w:t>
      </w:r>
      <w:r w:rsidRPr="00B826D9">
        <w:rPr>
          <w:rFonts w:ascii="Arial" w:hAnsi="Arial" w:cs="Arial"/>
          <w:sz w:val="24"/>
          <w:szCs w:val="24"/>
        </w:rPr>
        <w:t xml:space="preserve"> for last 03 years must be attached.</w:t>
      </w:r>
      <w:r>
        <w:rPr>
          <w:rFonts w:ascii="Arial" w:hAnsi="Arial" w:cs="Arial"/>
          <w:sz w:val="24"/>
          <w:szCs w:val="24"/>
        </w:rPr>
        <w:t xml:space="preserve"> In case of ITR exemptions, a certificate of exemption to be included. </w:t>
      </w:r>
    </w:p>
    <w:p w14:paraId="397471F7" w14:textId="77777777" w:rsidR="00B71734" w:rsidRPr="00B826D9" w:rsidRDefault="00B71734" w:rsidP="00B71734">
      <w:pPr>
        <w:widowControl/>
        <w:autoSpaceDE/>
        <w:autoSpaceDN/>
        <w:spacing w:line="218" w:lineRule="auto"/>
        <w:ind w:left="720" w:right="780"/>
        <w:jc w:val="both"/>
        <w:rPr>
          <w:rFonts w:ascii="Arial" w:hAnsi="Arial" w:cs="Arial"/>
          <w:sz w:val="24"/>
          <w:szCs w:val="24"/>
        </w:rPr>
      </w:pPr>
    </w:p>
    <w:p w14:paraId="4344D7D6" w14:textId="77777777" w:rsidR="00B71734" w:rsidRPr="00B826D9" w:rsidRDefault="00B71734" w:rsidP="00B71734">
      <w:pPr>
        <w:widowControl/>
        <w:numPr>
          <w:ilvl w:val="0"/>
          <w:numId w:val="6"/>
        </w:numPr>
        <w:autoSpaceDE/>
        <w:autoSpaceDN/>
        <w:spacing w:line="218" w:lineRule="auto"/>
        <w:ind w:right="780"/>
        <w:jc w:val="both"/>
        <w:rPr>
          <w:rFonts w:ascii="Arial" w:hAnsi="Arial" w:cs="Arial"/>
          <w:sz w:val="24"/>
          <w:szCs w:val="24"/>
        </w:rPr>
      </w:pPr>
      <w:r w:rsidRPr="00B826D9">
        <w:rPr>
          <w:rFonts w:ascii="Arial" w:hAnsi="Arial" w:cs="Arial"/>
          <w:sz w:val="24"/>
          <w:szCs w:val="24"/>
        </w:rPr>
        <w:t xml:space="preserve">The </w:t>
      </w:r>
      <w:r w:rsidRPr="00B80E96">
        <w:rPr>
          <w:rFonts w:ascii="Arial" w:hAnsi="Arial" w:cs="Arial"/>
          <w:color w:val="000000"/>
          <w:sz w:val="24"/>
          <w:szCs w:val="24"/>
        </w:rPr>
        <w:t>firm</w:t>
      </w:r>
      <w:r w:rsidRPr="00B826D9">
        <w:rPr>
          <w:rFonts w:ascii="Arial" w:hAnsi="Arial" w:cs="Arial"/>
          <w:sz w:val="24"/>
          <w:szCs w:val="24"/>
        </w:rPr>
        <w:t xml:space="preserve"> should have satisfactorily completed works of </w:t>
      </w:r>
      <w:r>
        <w:rPr>
          <w:rFonts w:ascii="Arial" w:hAnsi="Arial" w:cs="Arial"/>
          <w:sz w:val="24"/>
          <w:szCs w:val="24"/>
        </w:rPr>
        <w:t>similar nature during the last 7 years as on 14/10/2020</w:t>
      </w:r>
      <w:r w:rsidRPr="00B826D9">
        <w:rPr>
          <w:rFonts w:ascii="Arial" w:hAnsi="Arial" w:cs="Arial"/>
          <w:sz w:val="24"/>
          <w:szCs w:val="24"/>
        </w:rPr>
        <w:t xml:space="preserve"> as under:</w:t>
      </w:r>
    </w:p>
    <w:p w14:paraId="4319150B" w14:textId="77777777" w:rsidR="00B71734" w:rsidRPr="00E21240" w:rsidRDefault="00B71734" w:rsidP="00B71734">
      <w:pPr>
        <w:pStyle w:val="ListParagraph"/>
        <w:widowControl/>
        <w:adjustRightInd w:val="0"/>
        <w:spacing w:before="120" w:after="120"/>
        <w:ind w:left="1418"/>
        <w:rPr>
          <w:rFonts w:ascii="Arial" w:hAnsi="Arial" w:cs="Arial"/>
          <w:sz w:val="24"/>
          <w:szCs w:val="24"/>
        </w:rPr>
      </w:pPr>
      <w:r w:rsidRPr="00B826D9">
        <w:rPr>
          <w:rFonts w:ascii="Arial" w:hAnsi="Arial" w:cs="Arial"/>
          <w:sz w:val="24"/>
          <w:szCs w:val="24"/>
        </w:rPr>
        <w:t>(a)</w:t>
      </w:r>
      <w:r w:rsidRPr="00B826D9">
        <w:rPr>
          <w:rFonts w:ascii="Arial" w:hAnsi="Arial" w:cs="Arial"/>
          <w:sz w:val="24"/>
          <w:szCs w:val="24"/>
        </w:rPr>
        <w:tab/>
        <w:t xml:space="preserve">One work costing not less than </w:t>
      </w:r>
      <w:r w:rsidRPr="00E21240">
        <w:rPr>
          <w:rFonts w:ascii="Arial" w:hAnsi="Arial" w:cs="Arial"/>
          <w:sz w:val="24"/>
          <w:szCs w:val="24"/>
        </w:rPr>
        <w:t xml:space="preserve">Rs. </w:t>
      </w:r>
      <w:r>
        <w:rPr>
          <w:rFonts w:ascii="Arial" w:hAnsi="Arial" w:cs="Arial"/>
          <w:sz w:val="24"/>
          <w:szCs w:val="24"/>
        </w:rPr>
        <w:t>2.20</w:t>
      </w:r>
      <w:r w:rsidRPr="00E21240">
        <w:rPr>
          <w:rFonts w:ascii="Arial" w:hAnsi="Arial" w:cs="Arial"/>
          <w:sz w:val="24"/>
          <w:szCs w:val="24"/>
        </w:rPr>
        <w:t xml:space="preserve"> lacs or</w:t>
      </w:r>
    </w:p>
    <w:p w14:paraId="34491AD8" w14:textId="77777777" w:rsidR="00B71734" w:rsidRPr="00E21240" w:rsidRDefault="00B71734" w:rsidP="00B71734">
      <w:pPr>
        <w:pStyle w:val="ListParagraph"/>
        <w:widowControl/>
        <w:adjustRightInd w:val="0"/>
        <w:spacing w:before="120" w:after="120"/>
        <w:ind w:left="1418"/>
        <w:rPr>
          <w:rFonts w:ascii="Arial" w:hAnsi="Arial" w:cs="Arial"/>
          <w:sz w:val="24"/>
          <w:szCs w:val="24"/>
        </w:rPr>
      </w:pPr>
      <w:r w:rsidRPr="00E21240">
        <w:rPr>
          <w:rFonts w:ascii="Arial" w:hAnsi="Arial" w:cs="Arial"/>
          <w:sz w:val="24"/>
          <w:szCs w:val="24"/>
        </w:rPr>
        <w:t>(b)</w:t>
      </w:r>
      <w:r w:rsidRPr="00E21240">
        <w:rPr>
          <w:rFonts w:ascii="Arial" w:hAnsi="Arial" w:cs="Arial"/>
          <w:sz w:val="24"/>
          <w:szCs w:val="24"/>
        </w:rPr>
        <w:tab/>
        <w:t xml:space="preserve">Two works, each costing not less than Rs. </w:t>
      </w:r>
      <w:r>
        <w:rPr>
          <w:rFonts w:ascii="Arial" w:hAnsi="Arial" w:cs="Arial"/>
          <w:sz w:val="24"/>
          <w:szCs w:val="24"/>
        </w:rPr>
        <w:t>1.80</w:t>
      </w:r>
      <w:r w:rsidRPr="00E21240">
        <w:rPr>
          <w:rFonts w:ascii="Arial" w:hAnsi="Arial" w:cs="Arial"/>
          <w:sz w:val="24"/>
          <w:szCs w:val="24"/>
        </w:rPr>
        <w:t xml:space="preserve"> lacs or</w:t>
      </w:r>
    </w:p>
    <w:p w14:paraId="73978DC2" w14:textId="77777777" w:rsidR="00B71734" w:rsidRPr="00B826D9" w:rsidRDefault="00B71734" w:rsidP="00B71734">
      <w:pPr>
        <w:pStyle w:val="ListParagraph"/>
        <w:widowControl/>
        <w:adjustRightInd w:val="0"/>
        <w:spacing w:before="120" w:after="120"/>
        <w:ind w:left="1418"/>
        <w:rPr>
          <w:rFonts w:ascii="Arial" w:hAnsi="Arial" w:cs="Arial"/>
          <w:sz w:val="24"/>
          <w:szCs w:val="24"/>
        </w:rPr>
      </w:pPr>
      <w:r w:rsidRPr="00E21240">
        <w:rPr>
          <w:rFonts w:ascii="Arial" w:hAnsi="Arial" w:cs="Arial"/>
          <w:sz w:val="24"/>
          <w:szCs w:val="24"/>
        </w:rPr>
        <w:t>(c)</w:t>
      </w:r>
      <w:r w:rsidRPr="00E21240">
        <w:rPr>
          <w:rFonts w:ascii="Arial" w:hAnsi="Arial" w:cs="Arial"/>
          <w:sz w:val="24"/>
          <w:szCs w:val="24"/>
        </w:rPr>
        <w:tab/>
        <w:t xml:space="preserve">Three works, each costing not less than Rs. </w:t>
      </w:r>
      <w:r>
        <w:rPr>
          <w:rFonts w:ascii="Arial" w:hAnsi="Arial" w:cs="Arial"/>
          <w:sz w:val="24"/>
          <w:szCs w:val="24"/>
        </w:rPr>
        <w:t>1.12</w:t>
      </w:r>
      <w:r w:rsidRPr="00E21240">
        <w:rPr>
          <w:rFonts w:ascii="Arial" w:hAnsi="Arial" w:cs="Arial"/>
          <w:sz w:val="24"/>
          <w:szCs w:val="24"/>
        </w:rPr>
        <w:t xml:space="preserve"> lacs</w:t>
      </w:r>
      <w:r w:rsidRPr="00B826D9">
        <w:rPr>
          <w:rFonts w:ascii="Arial" w:hAnsi="Arial" w:cs="Arial"/>
          <w:sz w:val="24"/>
          <w:szCs w:val="24"/>
        </w:rPr>
        <w:t>.</w:t>
      </w:r>
    </w:p>
    <w:p w14:paraId="18263BA6" w14:textId="77777777" w:rsidR="00B71734" w:rsidRPr="00B826D9" w:rsidRDefault="00B71734" w:rsidP="00B71734">
      <w:pPr>
        <w:pStyle w:val="ListParagraph"/>
        <w:widowControl/>
        <w:adjustRightInd w:val="0"/>
        <w:spacing w:before="120" w:after="120"/>
        <w:ind w:left="1418"/>
        <w:rPr>
          <w:rFonts w:ascii="Arial" w:hAnsi="Arial" w:cs="Arial"/>
          <w:sz w:val="24"/>
          <w:szCs w:val="24"/>
        </w:rPr>
      </w:pPr>
      <w:r w:rsidRPr="00B826D9">
        <w:rPr>
          <w:rFonts w:ascii="Arial" w:hAnsi="Arial" w:cs="Arial"/>
          <w:sz w:val="24"/>
          <w:szCs w:val="24"/>
        </w:rPr>
        <w:t>Copy of completion report along with the work order should be enclosed.</w:t>
      </w:r>
    </w:p>
    <w:p w14:paraId="0DCAFFA3" w14:textId="77777777" w:rsidR="00B71734" w:rsidRPr="00B826D9" w:rsidRDefault="00B71734" w:rsidP="00B71734">
      <w:pPr>
        <w:widowControl/>
        <w:numPr>
          <w:ilvl w:val="0"/>
          <w:numId w:val="6"/>
        </w:numPr>
        <w:autoSpaceDE/>
        <w:autoSpaceDN/>
        <w:spacing w:line="218" w:lineRule="auto"/>
        <w:ind w:right="780"/>
        <w:jc w:val="both"/>
        <w:rPr>
          <w:rFonts w:ascii="Arial" w:hAnsi="Arial" w:cs="Arial"/>
          <w:sz w:val="24"/>
          <w:szCs w:val="24"/>
        </w:rPr>
      </w:pPr>
      <w:r w:rsidRPr="00B826D9">
        <w:rPr>
          <w:rFonts w:ascii="Arial" w:hAnsi="Arial" w:cs="Arial"/>
          <w:sz w:val="24"/>
          <w:szCs w:val="24"/>
        </w:rPr>
        <w:lastRenderedPageBreak/>
        <w:t xml:space="preserve">The </w:t>
      </w:r>
      <w:r w:rsidRPr="00B80E96">
        <w:rPr>
          <w:rFonts w:ascii="Arial" w:hAnsi="Arial" w:cs="Arial"/>
          <w:color w:val="000000"/>
          <w:sz w:val="24"/>
          <w:szCs w:val="24"/>
        </w:rPr>
        <w:t>firm</w:t>
      </w:r>
      <w:r w:rsidRPr="00B826D9">
        <w:rPr>
          <w:rFonts w:ascii="Arial" w:hAnsi="Arial" w:cs="Arial"/>
          <w:sz w:val="24"/>
          <w:szCs w:val="24"/>
        </w:rPr>
        <w:t xml:space="preserve"> should not have been blacklisted / terminated / debarred by any Central Government Ministry/ Department/ Organization and CPSU.</w:t>
      </w:r>
    </w:p>
    <w:p w14:paraId="3FBDC9C3" w14:textId="77777777" w:rsidR="00B71734" w:rsidRDefault="00B71734" w:rsidP="00B71734">
      <w:pPr>
        <w:pStyle w:val="ListParagraph"/>
        <w:widowControl/>
        <w:numPr>
          <w:ilvl w:val="0"/>
          <w:numId w:val="6"/>
        </w:numPr>
        <w:adjustRightInd w:val="0"/>
        <w:spacing w:before="120" w:after="120"/>
        <w:rPr>
          <w:rFonts w:ascii="Arial" w:hAnsi="Arial" w:cs="Arial"/>
          <w:color w:val="000000"/>
          <w:sz w:val="24"/>
          <w:szCs w:val="24"/>
        </w:rPr>
      </w:pPr>
      <w:r>
        <w:rPr>
          <w:rFonts w:ascii="Arial" w:hAnsi="Arial" w:cs="Arial"/>
          <w:color w:val="000000"/>
          <w:sz w:val="24"/>
          <w:szCs w:val="24"/>
        </w:rPr>
        <w:t xml:space="preserve">In view of prevailing COVID-19 pandemic, the bidder has to send an email intimation for submission of tender cost and EMD along with scanned copies to </w:t>
      </w:r>
      <w:hyperlink r:id="rId5" w:history="1">
        <w:r w:rsidRPr="00665144">
          <w:rPr>
            <w:rStyle w:val="Hyperlink"/>
            <w:rFonts w:ascii="Arial" w:hAnsi="Arial" w:cs="Arial"/>
            <w:sz w:val="24"/>
            <w:szCs w:val="24"/>
          </w:rPr>
          <w:t>eeneid3-cwc@gov.in</w:t>
        </w:r>
      </w:hyperlink>
    </w:p>
    <w:p w14:paraId="6EF2047F" w14:textId="77777777" w:rsidR="00B71734" w:rsidRPr="000E0725" w:rsidRDefault="00B71734" w:rsidP="00B71734">
      <w:pPr>
        <w:pStyle w:val="BodyText"/>
        <w:spacing w:before="120" w:after="120"/>
        <w:ind w:left="547"/>
        <w:jc w:val="both"/>
        <w:rPr>
          <w:rFonts w:ascii="Arial" w:hAnsi="Arial" w:cs="Arial"/>
          <w:b/>
          <w:color w:val="000000"/>
          <w:sz w:val="24"/>
          <w:szCs w:val="24"/>
        </w:rPr>
      </w:pPr>
      <w:r w:rsidRPr="000E0725">
        <w:rPr>
          <w:rFonts w:ascii="Arial" w:hAnsi="Arial" w:cs="Arial"/>
          <w:b/>
          <w:color w:val="000000"/>
          <w:sz w:val="24"/>
          <w:szCs w:val="24"/>
        </w:rPr>
        <w:t>B.</w:t>
      </w:r>
      <w:r w:rsidRPr="000E0725">
        <w:rPr>
          <w:rFonts w:ascii="Arial" w:hAnsi="Arial" w:cs="Arial"/>
          <w:color w:val="000000"/>
          <w:sz w:val="24"/>
          <w:szCs w:val="24"/>
        </w:rPr>
        <w:t xml:space="preserve">  </w:t>
      </w:r>
      <w:r w:rsidRPr="000E0725">
        <w:rPr>
          <w:rFonts w:ascii="Arial" w:hAnsi="Arial" w:cs="Arial"/>
          <w:b/>
          <w:color w:val="000000"/>
          <w:sz w:val="24"/>
          <w:szCs w:val="24"/>
        </w:rPr>
        <w:t xml:space="preserve">General Conditions: </w:t>
      </w:r>
    </w:p>
    <w:p w14:paraId="55A360FD" w14:textId="77777777" w:rsidR="00B71734" w:rsidRDefault="00B71734" w:rsidP="00B71734">
      <w:pPr>
        <w:pStyle w:val="ListParagraph"/>
        <w:numPr>
          <w:ilvl w:val="0"/>
          <w:numId w:val="4"/>
        </w:numPr>
        <w:tabs>
          <w:tab w:val="left" w:pos="1110"/>
        </w:tabs>
        <w:spacing w:beforeLines="120" w:before="288" w:after="120"/>
        <w:ind w:right="800"/>
        <w:rPr>
          <w:rFonts w:ascii="Arial" w:hAnsi="Arial" w:cs="Arial"/>
          <w:color w:val="000000"/>
          <w:sz w:val="24"/>
          <w:szCs w:val="24"/>
        </w:rPr>
      </w:pPr>
      <w:r w:rsidRPr="008E566B">
        <w:rPr>
          <w:rFonts w:ascii="Arial" w:hAnsi="Arial" w:cs="Arial"/>
          <w:color w:val="000000"/>
          <w:sz w:val="24"/>
          <w:szCs w:val="24"/>
        </w:rPr>
        <w:t>Agreement shall be drawn with the successful bidder on prescribed Form (CPWD 8); Bidder shall quote his rates as per various terms and conditions of the said form, which will form part of the agreement.</w:t>
      </w:r>
    </w:p>
    <w:p w14:paraId="77CCB6A1" w14:textId="77777777" w:rsidR="00B71734" w:rsidRPr="008E566B" w:rsidRDefault="00B71734" w:rsidP="00B71734">
      <w:pPr>
        <w:pStyle w:val="ListParagraph"/>
        <w:numPr>
          <w:ilvl w:val="0"/>
          <w:numId w:val="4"/>
        </w:numPr>
        <w:tabs>
          <w:tab w:val="left" w:pos="1110"/>
        </w:tabs>
        <w:spacing w:beforeLines="120" w:before="288" w:after="120"/>
        <w:ind w:right="800"/>
        <w:rPr>
          <w:rFonts w:ascii="Arial" w:hAnsi="Arial" w:cs="Arial"/>
          <w:color w:val="000000"/>
          <w:sz w:val="24"/>
          <w:szCs w:val="24"/>
        </w:rPr>
      </w:pPr>
      <w:r w:rsidRPr="008E566B">
        <w:rPr>
          <w:rFonts w:ascii="Arial" w:hAnsi="Arial" w:cs="Arial"/>
          <w:color w:val="000000"/>
          <w:sz w:val="24"/>
          <w:szCs w:val="24"/>
        </w:rPr>
        <w:t>In case of a consortium, the agreement in original between various partners will be submitted with the bid clearly identifying the clear scope of work for which the concerned partner is responsible for execution. However, each of the partners of the consortium will be jointly responsible for execution and completion of the works.</w:t>
      </w:r>
    </w:p>
    <w:p w14:paraId="03872DD6" w14:textId="77777777" w:rsidR="00B71734" w:rsidRDefault="00B71734" w:rsidP="00B71734">
      <w:pPr>
        <w:pStyle w:val="ListParagraph"/>
        <w:numPr>
          <w:ilvl w:val="0"/>
          <w:numId w:val="4"/>
        </w:numPr>
        <w:tabs>
          <w:tab w:val="left" w:pos="1110"/>
        </w:tabs>
        <w:spacing w:beforeLines="120" w:before="288" w:after="120"/>
        <w:ind w:right="796"/>
        <w:rPr>
          <w:rFonts w:ascii="Arial" w:hAnsi="Arial" w:cs="Arial"/>
          <w:color w:val="000000"/>
          <w:sz w:val="24"/>
          <w:szCs w:val="24"/>
        </w:rPr>
      </w:pPr>
      <w:r w:rsidRPr="005C4E88">
        <w:rPr>
          <w:rFonts w:ascii="Arial" w:hAnsi="Arial" w:cs="Arial"/>
          <w:color w:val="000000"/>
          <w:sz w:val="24"/>
          <w:szCs w:val="24"/>
        </w:rPr>
        <w:t>One of the partners of the consortium will be identified in the agr</w:t>
      </w:r>
      <w:r>
        <w:rPr>
          <w:rFonts w:ascii="Arial" w:hAnsi="Arial" w:cs="Arial"/>
          <w:color w:val="000000"/>
          <w:sz w:val="24"/>
          <w:szCs w:val="24"/>
        </w:rPr>
        <w:t>eement, mentioned in point no. 2</w:t>
      </w:r>
      <w:r w:rsidRPr="005C4E88">
        <w:rPr>
          <w:rFonts w:ascii="Arial" w:hAnsi="Arial" w:cs="Arial"/>
          <w:color w:val="000000"/>
          <w:sz w:val="24"/>
          <w:szCs w:val="24"/>
        </w:rPr>
        <w:t xml:space="preserve"> above, as a lead partner and will be authorized to execute the contract with the purchaser. All financial transactions and liabilities shall rest with the lead partner</w:t>
      </w:r>
      <w:r>
        <w:rPr>
          <w:rFonts w:ascii="Arial" w:hAnsi="Arial" w:cs="Arial"/>
          <w:color w:val="000000"/>
          <w:sz w:val="24"/>
          <w:szCs w:val="24"/>
        </w:rPr>
        <w:t>.</w:t>
      </w:r>
    </w:p>
    <w:p w14:paraId="73F61B38" w14:textId="77777777" w:rsidR="00B71734" w:rsidRPr="008E566B" w:rsidRDefault="00B71734" w:rsidP="00B71734">
      <w:pPr>
        <w:pStyle w:val="ListParagraph"/>
        <w:numPr>
          <w:ilvl w:val="0"/>
          <w:numId w:val="4"/>
        </w:numPr>
        <w:tabs>
          <w:tab w:val="left" w:pos="1110"/>
        </w:tabs>
        <w:spacing w:beforeLines="120" w:before="288" w:after="120"/>
        <w:ind w:right="796"/>
        <w:rPr>
          <w:rFonts w:ascii="Arial" w:hAnsi="Arial" w:cs="Arial"/>
          <w:color w:val="000000"/>
          <w:sz w:val="24"/>
          <w:szCs w:val="24"/>
        </w:rPr>
      </w:pPr>
      <w:r w:rsidRPr="008E566B">
        <w:rPr>
          <w:rFonts w:ascii="Arial" w:hAnsi="Arial" w:cs="Arial"/>
          <w:color w:val="000000"/>
          <w:sz w:val="24"/>
          <w:szCs w:val="24"/>
        </w:rPr>
        <w:t>The qualifying criteria will be applicable to each of the partners of the consortium with a limited scope of works for which the concerned partner is responsible as a member of the consortium</w:t>
      </w:r>
    </w:p>
    <w:p w14:paraId="437F2130" w14:textId="77777777" w:rsidR="00B71734" w:rsidRPr="008E566B" w:rsidRDefault="00B71734" w:rsidP="00B71734">
      <w:pPr>
        <w:pStyle w:val="ListParagraph"/>
        <w:numPr>
          <w:ilvl w:val="0"/>
          <w:numId w:val="4"/>
        </w:numPr>
        <w:tabs>
          <w:tab w:val="left" w:pos="1110"/>
        </w:tabs>
        <w:spacing w:beforeLines="120" w:before="288" w:after="120"/>
        <w:ind w:right="805"/>
        <w:rPr>
          <w:rFonts w:ascii="Arial" w:hAnsi="Arial" w:cs="Arial"/>
          <w:color w:val="000000"/>
          <w:sz w:val="24"/>
          <w:szCs w:val="24"/>
        </w:rPr>
      </w:pPr>
      <w:r w:rsidRPr="008E566B">
        <w:rPr>
          <w:rFonts w:ascii="Arial" w:hAnsi="Arial" w:cs="Arial"/>
          <w:color w:val="000000"/>
          <w:sz w:val="24"/>
          <w:szCs w:val="24"/>
        </w:rPr>
        <w:t xml:space="preserve">The time allowed for carrying out the works shall be </w:t>
      </w:r>
      <w:r>
        <w:rPr>
          <w:rFonts w:ascii="Arial" w:hAnsi="Arial" w:cs="Arial"/>
          <w:color w:val="000000"/>
          <w:sz w:val="24"/>
          <w:szCs w:val="24"/>
        </w:rPr>
        <w:t>30</w:t>
      </w:r>
      <w:r w:rsidRPr="008E566B">
        <w:rPr>
          <w:rFonts w:ascii="Arial" w:hAnsi="Arial" w:cs="Arial"/>
          <w:color w:val="000000"/>
          <w:sz w:val="24"/>
          <w:szCs w:val="24"/>
        </w:rPr>
        <w:t xml:space="preserve"> days from the day of issue of Work Order to commence the works.</w:t>
      </w:r>
    </w:p>
    <w:p w14:paraId="7F29135D" w14:textId="77777777" w:rsidR="00B71734" w:rsidRPr="008E566B" w:rsidRDefault="00B71734" w:rsidP="00B71734">
      <w:pPr>
        <w:pStyle w:val="ListParagraph"/>
        <w:numPr>
          <w:ilvl w:val="0"/>
          <w:numId w:val="4"/>
        </w:numPr>
        <w:tabs>
          <w:tab w:val="left" w:pos="1112"/>
        </w:tabs>
        <w:spacing w:beforeLines="120" w:before="288" w:after="120"/>
        <w:ind w:left="1111" w:hanging="342"/>
        <w:rPr>
          <w:rFonts w:ascii="Arial" w:hAnsi="Arial" w:cs="Arial"/>
          <w:color w:val="000000"/>
          <w:sz w:val="24"/>
          <w:szCs w:val="24"/>
        </w:rPr>
      </w:pPr>
      <w:r w:rsidRPr="008E566B">
        <w:rPr>
          <w:rFonts w:ascii="Arial" w:hAnsi="Arial" w:cs="Arial"/>
          <w:color w:val="000000"/>
          <w:sz w:val="24"/>
          <w:szCs w:val="24"/>
        </w:rPr>
        <w:t>The site for the work shall be made available in advance.</w:t>
      </w:r>
    </w:p>
    <w:p w14:paraId="65D8CA53" w14:textId="77777777" w:rsidR="00B71734" w:rsidRPr="008E566B" w:rsidRDefault="00B71734" w:rsidP="00B71734">
      <w:pPr>
        <w:pStyle w:val="ListParagraph"/>
        <w:numPr>
          <w:ilvl w:val="0"/>
          <w:numId w:val="4"/>
        </w:numPr>
        <w:tabs>
          <w:tab w:val="left" w:pos="1110"/>
        </w:tabs>
        <w:spacing w:beforeLines="120" w:before="288" w:after="120"/>
        <w:ind w:right="805"/>
        <w:rPr>
          <w:rFonts w:ascii="Arial" w:hAnsi="Arial" w:cs="Arial"/>
          <w:b/>
          <w:color w:val="000000"/>
          <w:sz w:val="24"/>
          <w:szCs w:val="24"/>
        </w:rPr>
      </w:pPr>
      <w:r w:rsidRPr="008E566B">
        <w:rPr>
          <w:rFonts w:ascii="Arial" w:hAnsi="Arial" w:cs="Arial"/>
          <w:color w:val="000000"/>
          <w:sz w:val="24"/>
          <w:szCs w:val="24"/>
        </w:rPr>
        <w:t xml:space="preserve">The NIT and tender can be downloaded from </w:t>
      </w:r>
      <w:r w:rsidRPr="008E566B">
        <w:rPr>
          <w:rFonts w:ascii="Arial" w:hAnsi="Arial" w:cs="Arial"/>
          <w:sz w:val="24"/>
          <w:szCs w:val="24"/>
          <w:u w:val="single"/>
        </w:rPr>
        <w:t>http://</w:t>
      </w:r>
      <w:hyperlink r:id="rId6" w:history="1">
        <w:r w:rsidRPr="008E566B">
          <w:rPr>
            <w:rStyle w:val="Hyperlink"/>
            <w:rFonts w:ascii="Arial" w:hAnsi="Arial" w:cs="Arial"/>
            <w:sz w:val="24"/>
            <w:szCs w:val="24"/>
          </w:rPr>
          <w:t>cwc.gov.in</w:t>
        </w:r>
      </w:hyperlink>
      <w:r w:rsidRPr="008E566B">
        <w:rPr>
          <w:rFonts w:ascii="Arial" w:hAnsi="Arial" w:cs="Arial"/>
          <w:color w:val="000000"/>
          <w:sz w:val="24"/>
          <w:szCs w:val="24"/>
        </w:rPr>
        <w:t xml:space="preserve">  or </w:t>
      </w:r>
      <w:hyperlink r:id="rId7">
        <w:hyperlink r:id="rId8" w:history="1">
          <w:r w:rsidRPr="008E566B">
            <w:rPr>
              <w:rFonts w:ascii="Arial" w:hAnsi="Arial" w:cs="Arial"/>
              <w:color w:val="000000"/>
              <w:sz w:val="24"/>
              <w:szCs w:val="24"/>
            </w:rPr>
            <w:t>https://eprocure.gov.in/eprocure/app</w:t>
          </w:r>
        </w:hyperlink>
        <w:r w:rsidRPr="008E566B">
          <w:rPr>
            <w:rFonts w:ascii="Arial" w:hAnsi="Arial" w:cs="Arial"/>
            <w:color w:val="000000"/>
            <w:sz w:val="24"/>
            <w:szCs w:val="24"/>
          </w:rPr>
          <w:t>. However,</w:t>
        </w:r>
      </w:hyperlink>
      <w:r w:rsidRPr="008E566B">
        <w:rPr>
          <w:rFonts w:ascii="Arial" w:hAnsi="Arial" w:cs="Arial"/>
          <w:color w:val="000000"/>
          <w:sz w:val="24"/>
          <w:szCs w:val="24"/>
        </w:rPr>
        <w:t xml:space="preserve">   in order to be able to participate in the tender, it is mandatory to download official copy of tenders from </w:t>
      </w:r>
      <w:hyperlink r:id="rId9" w:history="1">
        <w:r w:rsidRPr="008E566B">
          <w:rPr>
            <w:rFonts w:ascii="Arial" w:hAnsi="Arial" w:cs="Arial"/>
            <w:color w:val="000000"/>
            <w:sz w:val="24"/>
            <w:szCs w:val="24"/>
          </w:rPr>
          <w:t>https://eprocure.gov.in/eprocure/app</w:t>
        </w:r>
      </w:hyperlink>
    </w:p>
    <w:p w14:paraId="48D6AF96" w14:textId="77777777" w:rsidR="00B71734" w:rsidRPr="008E566B" w:rsidRDefault="00B71734" w:rsidP="00B71734">
      <w:pPr>
        <w:pStyle w:val="ListParagraph"/>
        <w:numPr>
          <w:ilvl w:val="0"/>
          <w:numId w:val="4"/>
        </w:numPr>
        <w:tabs>
          <w:tab w:val="left" w:pos="1119"/>
        </w:tabs>
        <w:spacing w:beforeLines="120" w:before="288" w:after="120"/>
        <w:ind w:left="1111" w:right="694"/>
        <w:rPr>
          <w:rFonts w:ascii="Arial" w:hAnsi="Arial" w:cs="Arial"/>
          <w:color w:val="000000"/>
          <w:sz w:val="24"/>
          <w:szCs w:val="24"/>
        </w:rPr>
      </w:pPr>
      <w:r w:rsidRPr="008E566B">
        <w:rPr>
          <w:rFonts w:ascii="Arial" w:hAnsi="Arial" w:cs="Arial"/>
          <w:color w:val="000000"/>
          <w:sz w:val="24"/>
          <w:szCs w:val="24"/>
        </w:rPr>
        <w:t xml:space="preserve">Bids will be received in single stage with two covers; one containing technical bid with earnest money and the other containing financial bid will be received online by the Executive Engineer, NEID-III, CWC, Itanagar (hereinafter called Purchaser) </w:t>
      </w:r>
      <w:r>
        <w:rPr>
          <w:rFonts w:ascii="Arial" w:hAnsi="Arial" w:cs="Arial"/>
          <w:color w:val="000000"/>
          <w:sz w:val="24"/>
          <w:szCs w:val="24"/>
        </w:rPr>
        <w:t xml:space="preserve">up to 1600 </w:t>
      </w:r>
      <w:proofErr w:type="spellStart"/>
      <w:r>
        <w:rPr>
          <w:rFonts w:ascii="Arial" w:hAnsi="Arial" w:cs="Arial"/>
          <w:color w:val="000000"/>
          <w:sz w:val="24"/>
          <w:szCs w:val="24"/>
        </w:rPr>
        <w:t>Hrs</w:t>
      </w:r>
      <w:proofErr w:type="spellEnd"/>
      <w:r w:rsidRPr="008E566B">
        <w:rPr>
          <w:rFonts w:ascii="Arial" w:hAnsi="Arial" w:cs="Arial"/>
          <w:color w:val="000000"/>
          <w:sz w:val="24"/>
          <w:szCs w:val="24"/>
        </w:rPr>
        <w:t xml:space="preserve"> on </w:t>
      </w:r>
      <w:r>
        <w:rPr>
          <w:rFonts w:ascii="Arial" w:hAnsi="Arial" w:cs="Arial"/>
          <w:color w:val="000000"/>
          <w:sz w:val="24"/>
          <w:szCs w:val="24"/>
        </w:rPr>
        <w:t>20</w:t>
      </w:r>
      <w:r w:rsidRPr="008E566B">
        <w:rPr>
          <w:rFonts w:ascii="Arial" w:hAnsi="Arial" w:cs="Arial"/>
          <w:color w:val="000000"/>
          <w:sz w:val="24"/>
          <w:szCs w:val="24"/>
        </w:rPr>
        <w:t>/</w:t>
      </w:r>
      <w:r>
        <w:rPr>
          <w:rFonts w:ascii="Arial" w:hAnsi="Arial" w:cs="Arial"/>
          <w:color w:val="000000"/>
          <w:sz w:val="24"/>
          <w:szCs w:val="24"/>
        </w:rPr>
        <w:t>10</w:t>
      </w:r>
      <w:r w:rsidRPr="008E566B">
        <w:rPr>
          <w:rFonts w:ascii="Arial" w:hAnsi="Arial" w:cs="Arial"/>
          <w:color w:val="000000"/>
          <w:sz w:val="24"/>
          <w:szCs w:val="24"/>
        </w:rPr>
        <w:t>/2020 and bids will be opened online by the Purchaser or his authorized representative on 2</w:t>
      </w:r>
      <w:r>
        <w:rPr>
          <w:rFonts w:ascii="Arial" w:hAnsi="Arial" w:cs="Arial"/>
          <w:color w:val="000000"/>
          <w:sz w:val="24"/>
          <w:szCs w:val="24"/>
        </w:rPr>
        <w:t>1</w:t>
      </w:r>
      <w:r w:rsidRPr="008E566B">
        <w:rPr>
          <w:rFonts w:ascii="Arial" w:hAnsi="Arial" w:cs="Arial"/>
          <w:color w:val="000000"/>
          <w:sz w:val="24"/>
          <w:szCs w:val="24"/>
        </w:rPr>
        <w:t>/</w:t>
      </w:r>
      <w:r>
        <w:rPr>
          <w:rFonts w:ascii="Arial" w:hAnsi="Arial" w:cs="Arial"/>
          <w:color w:val="000000"/>
          <w:sz w:val="24"/>
          <w:szCs w:val="24"/>
        </w:rPr>
        <w:t>10</w:t>
      </w:r>
      <w:r w:rsidRPr="008E566B">
        <w:rPr>
          <w:rFonts w:ascii="Arial" w:hAnsi="Arial" w:cs="Arial"/>
          <w:color w:val="000000"/>
          <w:sz w:val="24"/>
          <w:szCs w:val="24"/>
        </w:rPr>
        <w:t>/2020 at 1</w:t>
      </w:r>
      <w:r>
        <w:rPr>
          <w:rFonts w:ascii="Arial" w:hAnsi="Arial" w:cs="Arial"/>
          <w:color w:val="000000"/>
          <w:sz w:val="24"/>
          <w:szCs w:val="24"/>
        </w:rPr>
        <w:t xml:space="preserve">630 </w:t>
      </w:r>
      <w:proofErr w:type="spellStart"/>
      <w:r>
        <w:rPr>
          <w:rFonts w:ascii="Arial" w:hAnsi="Arial" w:cs="Arial"/>
          <w:color w:val="000000"/>
          <w:sz w:val="24"/>
          <w:szCs w:val="24"/>
        </w:rPr>
        <w:t>Hrs</w:t>
      </w:r>
      <w:proofErr w:type="spellEnd"/>
      <w:r w:rsidRPr="008E566B">
        <w:rPr>
          <w:rFonts w:ascii="Arial" w:hAnsi="Arial" w:cs="Arial"/>
          <w:b/>
          <w:color w:val="000000"/>
          <w:sz w:val="24"/>
          <w:szCs w:val="24"/>
        </w:rPr>
        <w:t xml:space="preserve"> </w:t>
      </w:r>
      <w:r w:rsidRPr="008E566B">
        <w:rPr>
          <w:rFonts w:ascii="Arial" w:hAnsi="Arial" w:cs="Arial"/>
          <w:color w:val="000000"/>
          <w:sz w:val="24"/>
          <w:szCs w:val="24"/>
        </w:rPr>
        <w:t>for preliminary inspection of requisite documents of each bid. However detailed technical examination shall be carried out subsequently. Only those tenders, which are successful in technical evaluation, shall be considered further for financial evaluation.</w:t>
      </w:r>
    </w:p>
    <w:p w14:paraId="6F1AFABC" w14:textId="77777777" w:rsidR="00B71734" w:rsidRPr="00D522A9" w:rsidRDefault="00B71734" w:rsidP="00B71734">
      <w:pPr>
        <w:pStyle w:val="ListParagraph"/>
        <w:numPr>
          <w:ilvl w:val="0"/>
          <w:numId w:val="4"/>
        </w:numPr>
        <w:tabs>
          <w:tab w:val="left" w:pos="1119"/>
        </w:tabs>
        <w:spacing w:beforeLines="120" w:before="288" w:after="120"/>
        <w:ind w:right="797"/>
        <w:rPr>
          <w:rFonts w:ascii="Arial" w:hAnsi="Arial" w:cs="Arial"/>
          <w:color w:val="000000"/>
          <w:sz w:val="24"/>
          <w:szCs w:val="24"/>
        </w:rPr>
      </w:pPr>
      <w:r w:rsidRPr="000E0725">
        <w:rPr>
          <w:rFonts w:ascii="Arial" w:hAnsi="Arial" w:cs="Arial"/>
          <w:color w:val="000000"/>
          <w:sz w:val="24"/>
          <w:szCs w:val="24"/>
        </w:rPr>
        <w:lastRenderedPageBreak/>
        <w:t>The tender shall be acco</w:t>
      </w:r>
      <w:r>
        <w:rPr>
          <w:rFonts w:ascii="Arial" w:hAnsi="Arial" w:cs="Arial"/>
          <w:color w:val="000000"/>
          <w:sz w:val="24"/>
          <w:szCs w:val="24"/>
        </w:rPr>
        <w:t>mpanied by Earnest Money (if not</w:t>
      </w:r>
      <w:r w:rsidRPr="000E0725">
        <w:rPr>
          <w:rFonts w:ascii="Arial" w:hAnsi="Arial" w:cs="Arial"/>
          <w:color w:val="000000"/>
          <w:sz w:val="24"/>
          <w:szCs w:val="24"/>
        </w:rPr>
        <w:t xml:space="preserve"> exempted) of </w:t>
      </w:r>
      <w:r w:rsidRPr="00FC76DA">
        <w:rPr>
          <w:rFonts w:ascii="Arial" w:hAnsi="Arial" w:cs="Arial"/>
          <w:color w:val="000000"/>
          <w:sz w:val="24"/>
          <w:szCs w:val="24"/>
        </w:rPr>
        <w:t xml:space="preserve">Rs </w:t>
      </w:r>
      <w:r>
        <w:rPr>
          <w:rFonts w:ascii="Arial" w:hAnsi="Arial" w:cs="Arial"/>
          <w:color w:val="000000"/>
          <w:sz w:val="24"/>
          <w:szCs w:val="24"/>
        </w:rPr>
        <w:t>5000/-</w:t>
      </w:r>
      <w:r w:rsidRPr="000E0725">
        <w:rPr>
          <w:rFonts w:ascii="Arial" w:hAnsi="Arial" w:cs="Arial"/>
          <w:color w:val="000000"/>
          <w:sz w:val="24"/>
          <w:szCs w:val="24"/>
        </w:rPr>
        <w:t xml:space="preserve">  as  Demand  Draft  drawn on a Scheduled Bank in favor of Purchaser or in  any  other  forms  as  per  CPWD  works manual 201</w:t>
      </w:r>
      <w:r>
        <w:rPr>
          <w:rFonts w:ascii="Arial" w:hAnsi="Arial" w:cs="Arial"/>
          <w:color w:val="000000"/>
          <w:sz w:val="24"/>
          <w:szCs w:val="24"/>
        </w:rPr>
        <w:t>9 clause 5.1.3</w:t>
      </w:r>
      <w:r w:rsidRPr="000E0725">
        <w:rPr>
          <w:rFonts w:ascii="Arial" w:hAnsi="Arial" w:cs="Arial"/>
          <w:color w:val="000000"/>
          <w:sz w:val="24"/>
          <w:szCs w:val="24"/>
        </w:rPr>
        <w:t xml:space="preserve"> (</w:t>
      </w:r>
      <w:proofErr w:type="spellStart"/>
      <w:r w:rsidRPr="000E0725">
        <w:rPr>
          <w:rFonts w:ascii="Arial" w:hAnsi="Arial" w:cs="Arial"/>
          <w:color w:val="000000"/>
          <w:sz w:val="24"/>
          <w:szCs w:val="24"/>
        </w:rPr>
        <w:t>i</w:t>
      </w:r>
      <w:proofErr w:type="spellEnd"/>
      <w:r w:rsidRPr="000E0725">
        <w:rPr>
          <w:rFonts w:ascii="Arial" w:hAnsi="Arial" w:cs="Arial"/>
          <w:color w:val="000000"/>
          <w:sz w:val="24"/>
          <w:szCs w:val="24"/>
        </w:rPr>
        <w:t xml:space="preserve">)  Cash up to 10,000 (ii) Treasury challan (iii) Deposit  at  call  Receipt of a scheduled Bank guaranteed by the RBI (IV)  Banker's  cheque  of  a  scheduled  Bank  (v) Fixed Deposit receipt (FDR) of a Scheduled Bank. </w:t>
      </w:r>
      <w:r w:rsidRPr="00FC76DA">
        <w:rPr>
          <w:rFonts w:ascii="Arial" w:hAnsi="Arial" w:cs="Arial"/>
          <w:color w:val="000000"/>
          <w:sz w:val="24"/>
          <w:szCs w:val="24"/>
        </w:rPr>
        <w:t xml:space="preserve">((a) A part of earnest money is acceptable in the form of bank guarantee also. In such cases 50% of earnest money or Rs. 20 Lakh whichever is less will have to be deposited in shape prescribed above and balance can be accepted in form of bank Guarantee issued by a scheduled bank (b) it should be ensured that the FDR is pledged in </w:t>
      </w:r>
      <w:proofErr w:type="spellStart"/>
      <w:r w:rsidRPr="00FC76DA">
        <w:rPr>
          <w:rFonts w:ascii="Arial" w:hAnsi="Arial" w:cs="Arial"/>
          <w:color w:val="000000"/>
          <w:sz w:val="24"/>
          <w:szCs w:val="24"/>
        </w:rPr>
        <w:t>favour</w:t>
      </w:r>
      <w:proofErr w:type="spellEnd"/>
      <w:r w:rsidRPr="00FC76DA">
        <w:rPr>
          <w:rFonts w:ascii="Arial" w:hAnsi="Arial" w:cs="Arial"/>
          <w:color w:val="000000"/>
          <w:sz w:val="24"/>
          <w:szCs w:val="24"/>
        </w:rPr>
        <w:t xml:space="preserve"> of the Purchaser. It is the tenderer's own interest to keep the FDR valid as long as it is required).</w:t>
      </w:r>
    </w:p>
    <w:p w14:paraId="7911F80D" w14:textId="77777777" w:rsidR="00B71734" w:rsidRPr="000E0725" w:rsidRDefault="00B71734" w:rsidP="00B71734">
      <w:pPr>
        <w:pStyle w:val="BodyText"/>
        <w:spacing w:before="6"/>
        <w:rPr>
          <w:rFonts w:ascii="Arial" w:hAnsi="Arial" w:cs="Arial"/>
          <w:color w:val="000000"/>
          <w:sz w:val="24"/>
          <w:szCs w:val="24"/>
        </w:rPr>
      </w:pPr>
    </w:p>
    <w:p w14:paraId="4166115E" w14:textId="77777777" w:rsidR="00B71734" w:rsidRPr="000E0725" w:rsidRDefault="00B71734" w:rsidP="00B71734">
      <w:pPr>
        <w:pStyle w:val="ListParagraph"/>
        <w:numPr>
          <w:ilvl w:val="0"/>
          <w:numId w:val="4"/>
        </w:numPr>
        <w:tabs>
          <w:tab w:val="left" w:pos="1076"/>
        </w:tabs>
        <w:spacing w:before="1" w:line="220" w:lineRule="auto"/>
        <w:ind w:right="801"/>
        <w:rPr>
          <w:rFonts w:ascii="Arial" w:hAnsi="Arial" w:cs="Arial"/>
          <w:color w:val="000000"/>
          <w:sz w:val="24"/>
          <w:szCs w:val="24"/>
        </w:rPr>
      </w:pPr>
      <w:r w:rsidRPr="000E0725">
        <w:rPr>
          <w:rFonts w:ascii="Arial" w:hAnsi="Arial" w:cs="Arial"/>
          <w:color w:val="000000"/>
          <w:sz w:val="24"/>
          <w:szCs w:val="24"/>
        </w:rPr>
        <w:t>The details of the work are given under the Schedules, Special Conditions of Contract, Scope of Work and Technical Specification.</w:t>
      </w:r>
    </w:p>
    <w:p w14:paraId="03B52CBA" w14:textId="77777777" w:rsidR="00B71734" w:rsidRPr="000E0725" w:rsidRDefault="00B71734" w:rsidP="00B71734">
      <w:pPr>
        <w:pStyle w:val="BodyText"/>
        <w:spacing w:before="3"/>
        <w:rPr>
          <w:rFonts w:ascii="Arial" w:hAnsi="Arial" w:cs="Arial"/>
          <w:color w:val="000000"/>
          <w:sz w:val="24"/>
          <w:szCs w:val="24"/>
        </w:rPr>
      </w:pPr>
    </w:p>
    <w:p w14:paraId="58818C6C" w14:textId="77777777" w:rsidR="00B71734" w:rsidRPr="000E0725" w:rsidRDefault="00B71734" w:rsidP="00B71734">
      <w:pPr>
        <w:pStyle w:val="ListParagraph"/>
        <w:numPr>
          <w:ilvl w:val="0"/>
          <w:numId w:val="4"/>
        </w:numPr>
        <w:tabs>
          <w:tab w:val="left" w:pos="1076"/>
        </w:tabs>
        <w:spacing w:line="235" w:lineRule="auto"/>
        <w:ind w:right="799"/>
        <w:rPr>
          <w:rFonts w:ascii="Arial" w:hAnsi="Arial" w:cs="Arial"/>
          <w:color w:val="000000"/>
          <w:sz w:val="24"/>
          <w:szCs w:val="24"/>
        </w:rPr>
      </w:pPr>
      <w:r w:rsidRPr="000E0725">
        <w:rPr>
          <w:rFonts w:ascii="Arial" w:hAnsi="Arial" w:cs="Arial"/>
          <w:color w:val="000000"/>
          <w:sz w:val="24"/>
          <w:szCs w:val="24"/>
        </w:rPr>
        <w:t xml:space="preserve">Detailed information pertaining to the </w:t>
      </w:r>
      <w:r w:rsidRPr="006E52BD">
        <w:rPr>
          <w:rFonts w:ascii="Arial" w:hAnsi="Arial" w:cs="Arial"/>
          <w:color w:val="000000"/>
          <w:sz w:val="24"/>
          <w:szCs w:val="24"/>
        </w:rPr>
        <w:t>works will be open for inspection by the tenderers at the office of the Purchaser. Tenderers are advised to inspect and examine the locations</w:t>
      </w:r>
      <w:r>
        <w:rPr>
          <w:rFonts w:ascii="Arial" w:hAnsi="Arial" w:cs="Arial"/>
          <w:color w:val="000000"/>
          <w:sz w:val="24"/>
          <w:szCs w:val="24"/>
        </w:rPr>
        <w:t>(given at page No. 20)</w:t>
      </w:r>
      <w:r w:rsidRPr="006E52BD">
        <w:rPr>
          <w:rFonts w:ascii="Arial" w:hAnsi="Arial" w:cs="Arial"/>
          <w:color w:val="000000"/>
          <w:sz w:val="24"/>
          <w:szCs w:val="24"/>
        </w:rPr>
        <w:t xml:space="preserve"> and their surroundings, at his own cost, and satisfy themselves before submitting their</w:t>
      </w:r>
      <w:r w:rsidRPr="000E0725">
        <w:rPr>
          <w:rFonts w:ascii="Arial" w:hAnsi="Arial" w:cs="Arial"/>
          <w:color w:val="000000"/>
          <w:sz w:val="24"/>
          <w:szCs w:val="24"/>
        </w:rPr>
        <w:t xml:space="preserve"> tenders, the form and nature of the site, the means of access to the site, the accommodation they may require and in general shall themselves obtain all necessary information as to risks, contingencies and other circumstances which </w:t>
      </w:r>
      <w:r w:rsidRPr="000E0725">
        <w:rPr>
          <w:rFonts w:ascii="Arial" w:hAnsi="Arial" w:cs="Arial"/>
          <w:color w:val="000000"/>
          <w:spacing w:val="2"/>
          <w:sz w:val="24"/>
          <w:szCs w:val="24"/>
        </w:rPr>
        <w:t xml:space="preserve">may </w:t>
      </w:r>
      <w:r w:rsidRPr="000E0725">
        <w:rPr>
          <w:rFonts w:ascii="Arial" w:hAnsi="Arial" w:cs="Arial"/>
          <w:color w:val="000000"/>
          <w:sz w:val="24"/>
          <w:szCs w:val="24"/>
        </w:rPr>
        <w:t>influence or affect their subsequent work at these sites.. The tenderer shall be responsible for arranging and maintaining all materials, tools &amp; plants, water, electricity access, facilities for workers and all other services required for executing the work unless otherwise specifically provided for in the contract documents at his own cost. Submission of a tender by a tenderer implies that he has read this notice and all other contract documents and has made himself aware of the scope and specifications of the work to be done and other factors having a bearing on the execution of the work. No extra claim shall be entertained in this regard.</w:t>
      </w:r>
    </w:p>
    <w:p w14:paraId="7CF4F58E" w14:textId="77777777" w:rsidR="00B71734" w:rsidRPr="000E0725" w:rsidRDefault="00B71734" w:rsidP="00B71734">
      <w:pPr>
        <w:pStyle w:val="BodyText"/>
        <w:spacing w:before="1"/>
        <w:rPr>
          <w:rFonts w:ascii="Arial" w:hAnsi="Arial" w:cs="Arial"/>
          <w:color w:val="000000"/>
          <w:sz w:val="24"/>
          <w:szCs w:val="24"/>
        </w:rPr>
      </w:pPr>
    </w:p>
    <w:p w14:paraId="5C7D3F1F" w14:textId="77777777" w:rsidR="00B71734" w:rsidRPr="000E0725" w:rsidRDefault="00B71734" w:rsidP="00B71734">
      <w:pPr>
        <w:pStyle w:val="ListParagraph"/>
        <w:numPr>
          <w:ilvl w:val="0"/>
          <w:numId w:val="4"/>
        </w:numPr>
        <w:tabs>
          <w:tab w:val="left" w:pos="1076"/>
        </w:tabs>
        <w:spacing w:before="31" w:line="235" w:lineRule="auto"/>
        <w:ind w:left="1111" w:right="801"/>
        <w:rPr>
          <w:rFonts w:ascii="Arial" w:hAnsi="Arial" w:cs="Arial"/>
          <w:color w:val="000000"/>
          <w:sz w:val="24"/>
          <w:szCs w:val="24"/>
        </w:rPr>
      </w:pPr>
      <w:r w:rsidRPr="000E0725">
        <w:rPr>
          <w:rFonts w:ascii="Arial" w:hAnsi="Arial" w:cs="Arial"/>
          <w:color w:val="000000"/>
          <w:sz w:val="24"/>
          <w:szCs w:val="24"/>
        </w:rPr>
        <w:t>The competent authority, on behalf of President of India, does not bind it to accept the lowest or any other tender, and reserves its right to reject any or all of the tenders received without the assignment of any reason. The competent authority on behalf of President of India reserves to himself the right of accepting the whole or any part of the tender and the tenderer shall be bound to performance the same at the rates quoted.</w:t>
      </w:r>
    </w:p>
    <w:p w14:paraId="4BEB6FE3" w14:textId="77777777" w:rsidR="00B71734" w:rsidRPr="000E0725" w:rsidRDefault="00B71734" w:rsidP="00B71734">
      <w:pPr>
        <w:pStyle w:val="BodyText"/>
        <w:spacing w:before="8"/>
        <w:rPr>
          <w:rFonts w:ascii="Arial" w:hAnsi="Arial" w:cs="Arial"/>
          <w:color w:val="000000"/>
          <w:sz w:val="24"/>
          <w:szCs w:val="24"/>
        </w:rPr>
      </w:pPr>
    </w:p>
    <w:p w14:paraId="22303953" w14:textId="77777777" w:rsidR="00B71734" w:rsidRPr="000E0725" w:rsidRDefault="00B71734" w:rsidP="00B71734">
      <w:pPr>
        <w:pStyle w:val="ListParagraph"/>
        <w:numPr>
          <w:ilvl w:val="0"/>
          <w:numId w:val="4"/>
        </w:numPr>
        <w:tabs>
          <w:tab w:val="left" w:pos="1088"/>
        </w:tabs>
        <w:spacing w:line="235" w:lineRule="auto"/>
        <w:ind w:right="799"/>
        <w:rPr>
          <w:rFonts w:ascii="Arial" w:hAnsi="Arial" w:cs="Arial"/>
          <w:color w:val="000000"/>
          <w:sz w:val="24"/>
          <w:szCs w:val="24"/>
        </w:rPr>
      </w:pPr>
      <w:r w:rsidRPr="000E0725">
        <w:rPr>
          <w:rFonts w:ascii="Arial" w:hAnsi="Arial" w:cs="Arial"/>
          <w:color w:val="000000"/>
          <w:sz w:val="24"/>
          <w:szCs w:val="24"/>
        </w:rPr>
        <w:t xml:space="preserve">The tenderer who wants purchase preference shall clearly indicate so in financial bid along with copy of the document based on which such claim is made. The competent authority reserves its right to allow to the Central Government Public Sector Enterprises a purchase preference with reference to the lowest valid price bid as </w:t>
      </w:r>
      <w:r w:rsidRPr="000E0725">
        <w:rPr>
          <w:rFonts w:ascii="Arial" w:hAnsi="Arial" w:cs="Arial"/>
          <w:color w:val="000000"/>
          <w:sz w:val="24"/>
          <w:szCs w:val="24"/>
        </w:rPr>
        <w:lastRenderedPageBreak/>
        <w:t>per Government of India rules prevalent on the date of opening of bid.</w:t>
      </w:r>
    </w:p>
    <w:p w14:paraId="2F13E12C" w14:textId="77777777" w:rsidR="00B71734" w:rsidRPr="000E0725" w:rsidRDefault="00B71734" w:rsidP="00B71734">
      <w:pPr>
        <w:pStyle w:val="BodyText"/>
        <w:spacing w:before="5"/>
        <w:rPr>
          <w:rFonts w:ascii="Arial" w:hAnsi="Arial" w:cs="Arial"/>
          <w:color w:val="000000"/>
          <w:sz w:val="24"/>
          <w:szCs w:val="24"/>
        </w:rPr>
      </w:pPr>
    </w:p>
    <w:p w14:paraId="28B21B6B" w14:textId="77777777" w:rsidR="00B71734" w:rsidRPr="000E0725" w:rsidRDefault="00B71734" w:rsidP="00B71734">
      <w:pPr>
        <w:pStyle w:val="ListParagraph"/>
        <w:numPr>
          <w:ilvl w:val="0"/>
          <w:numId w:val="4"/>
        </w:numPr>
        <w:tabs>
          <w:tab w:val="left" w:pos="1090"/>
        </w:tabs>
        <w:spacing w:line="223" w:lineRule="auto"/>
        <w:ind w:right="805"/>
        <w:rPr>
          <w:rFonts w:ascii="Arial" w:hAnsi="Arial" w:cs="Arial"/>
          <w:color w:val="000000"/>
          <w:sz w:val="24"/>
          <w:szCs w:val="24"/>
        </w:rPr>
      </w:pPr>
      <w:r w:rsidRPr="000E0725">
        <w:rPr>
          <w:rFonts w:ascii="Arial" w:hAnsi="Arial" w:cs="Arial"/>
          <w:color w:val="000000"/>
          <w:sz w:val="24"/>
          <w:szCs w:val="24"/>
        </w:rPr>
        <w:t>All tenders, in whom any of the prescribed conditions are not fulfilled or are incomplete in any respect, are liable to be rejected.</w:t>
      </w:r>
    </w:p>
    <w:p w14:paraId="53D2A7D2" w14:textId="77777777" w:rsidR="00B71734" w:rsidRPr="000E0725" w:rsidRDefault="00B71734" w:rsidP="00B71734">
      <w:pPr>
        <w:pStyle w:val="BodyText"/>
        <w:spacing w:before="11"/>
        <w:rPr>
          <w:rFonts w:ascii="Arial" w:hAnsi="Arial" w:cs="Arial"/>
          <w:color w:val="000000"/>
          <w:sz w:val="24"/>
          <w:szCs w:val="24"/>
        </w:rPr>
      </w:pPr>
    </w:p>
    <w:p w14:paraId="537CF5DC" w14:textId="77777777" w:rsidR="00B71734" w:rsidRPr="000E0725" w:rsidRDefault="00B71734" w:rsidP="00B71734">
      <w:pPr>
        <w:pStyle w:val="ListParagraph"/>
        <w:numPr>
          <w:ilvl w:val="0"/>
          <w:numId w:val="4"/>
        </w:numPr>
        <w:tabs>
          <w:tab w:val="left" w:pos="1110"/>
        </w:tabs>
        <w:spacing w:line="237" w:lineRule="auto"/>
        <w:ind w:right="797"/>
        <w:rPr>
          <w:rFonts w:ascii="Arial" w:hAnsi="Arial" w:cs="Arial"/>
          <w:color w:val="000000"/>
          <w:sz w:val="24"/>
          <w:szCs w:val="24"/>
        </w:rPr>
      </w:pPr>
      <w:r w:rsidRPr="000E0725">
        <w:rPr>
          <w:rFonts w:ascii="Arial" w:hAnsi="Arial" w:cs="Arial"/>
          <w:color w:val="000000"/>
          <w:sz w:val="24"/>
          <w:szCs w:val="24"/>
        </w:rPr>
        <w:t xml:space="preserve">Canvassing whether directly or indirectly, in connection with tenders is strictly prohibited and the tenders submitted by the contractors who resort to canvassing will be summarily rejected by Purchaser. The tenderer shall not be permitted to tender for works in the CWC circle (responsible for award and execution of contracts) in which his near relative is posted as Divisional Accountant or as an officer in any capacity between the grades of Superintending Engineer of the concerned Circle, and Assistant Engineer (both inclusive). He shall also intimate the names of persons who are working with him in any capacity or are subsequently employed by him and who are near relatives to any </w:t>
      </w:r>
      <w:proofErr w:type="spellStart"/>
      <w:r w:rsidRPr="000E0725">
        <w:rPr>
          <w:rFonts w:ascii="Arial" w:hAnsi="Arial" w:cs="Arial"/>
          <w:color w:val="000000"/>
          <w:sz w:val="24"/>
          <w:szCs w:val="24"/>
        </w:rPr>
        <w:t>Gazetted</w:t>
      </w:r>
      <w:proofErr w:type="spellEnd"/>
      <w:r w:rsidRPr="000E0725">
        <w:rPr>
          <w:rFonts w:ascii="Arial" w:hAnsi="Arial" w:cs="Arial"/>
          <w:color w:val="000000"/>
          <w:sz w:val="24"/>
          <w:szCs w:val="24"/>
        </w:rPr>
        <w:t xml:space="preserve"> officer in the Central Water Commission or in the Ministry of Water Resources. Any breach of this condition by the tenderer would render his tender liable to be rejected.</w:t>
      </w:r>
    </w:p>
    <w:p w14:paraId="7BF0D934" w14:textId="77777777" w:rsidR="00B71734" w:rsidRPr="000E0725" w:rsidRDefault="00B71734" w:rsidP="00B71734">
      <w:pPr>
        <w:pStyle w:val="BodyText"/>
        <w:spacing w:before="10"/>
        <w:rPr>
          <w:rFonts w:ascii="Arial" w:hAnsi="Arial" w:cs="Arial"/>
          <w:color w:val="000000"/>
          <w:sz w:val="24"/>
          <w:szCs w:val="24"/>
        </w:rPr>
      </w:pPr>
    </w:p>
    <w:p w14:paraId="61C98963" w14:textId="77777777" w:rsidR="00B71734" w:rsidRPr="000E0725" w:rsidRDefault="00B71734" w:rsidP="00B71734">
      <w:pPr>
        <w:pStyle w:val="ListParagraph"/>
        <w:numPr>
          <w:ilvl w:val="0"/>
          <w:numId w:val="4"/>
        </w:numPr>
        <w:tabs>
          <w:tab w:val="left" w:pos="1126"/>
        </w:tabs>
        <w:spacing w:line="235" w:lineRule="auto"/>
        <w:ind w:right="800"/>
        <w:rPr>
          <w:rFonts w:ascii="Arial" w:hAnsi="Arial" w:cs="Arial"/>
          <w:color w:val="000000"/>
          <w:sz w:val="24"/>
          <w:szCs w:val="24"/>
        </w:rPr>
      </w:pPr>
      <w:r w:rsidRPr="000E0725">
        <w:rPr>
          <w:rFonts w:ascii="Arial" w:hAnsi="Arial" w:cs="Arial"/>
          <w:color w:val="000000"/>
          <w:sz w:val="24"/>
          <w:szCs w:val="24"/>
        </w:rPr>
        <w:t xml:space="preserve">No Engineer of </w:t>
      </w:r>
      <w:proofErr w:type="spellStart"/>
      <w:r w:rsidRPr="000E0725">
        <w:rPr>
          <w:rFonts w:ascii="Arial" w:hAnsi="Arial" w:cs="Arial"/>
          <w:color w:val="000000"/>
          <w:sz w:val="24"/>
          <w:szCs w:val="24"/>
        </w:rPr>
        <w:t>Gazetted</w:t>
      </w:r>
      <w:proofErr w:type="spellEnd"/>
      <w:r w:rsidRPr="000E0725">
        <w:rPr>
          <w:rFonts w:ascii="Arial" w:hAnsi="Arial" w:cs="Arial"/>
          <w:color w:val="000000"/>
          <w:sz w:val="24"/>
          <w:szCs w:val="24"/>
        </w:rPr>
        <w:t xml:space="preserve"> rank or other </w:t>
      </w:r>
      <w:proofErr w:type="spellStart"/>
      <w:r w:rsidRPr="000E0725">
        <w:rPr>
          <w:rFonts w:ascii="Arial" w:hAnsi="Arial" w:cs="Arial"/>
          <w:color w:val="000000"/>
          <w:sz w:val="24"/>
          <w:szCs w:val="24"/>
        </w:rPr>
        <w:t>Gazetted</w:t>
      </w:r>
      <w:proofErr w:type="spellEnd"/>
      <w:r w:rsidRPr="000E0725">
        <w:rPr>
          <w:rFonts w:ascii="Arial" w:hAnsi="Arial" w:cs="Arial"/>
          <w:color w:val="000000"/>
          <w:sz w:val="24"/>
          <w:szCs w:val="24"/>
        </w:rPr>
        <w:t xml:space="preserve"> officer employed in Engineering or Administrative duties in an Engineering Department of the </w:t>
      </w:r>
      <w:r w:rsidRPr="000E0725">
        <w:rPr>
          <w:rFonts w:ascii="Arial" w:hAnsi="Arial" w:cs="Arial"/>
          <w:color w:val="000000"/>
          <w:spacing w:val="3"/>
          <w:sz w:val="24"/>
          <w:szCs w:val="24"/>
        </w:rPr>
        <w:t xml:space="preserve">Government </w:t>
      </w:r>
      <w:r w:rsidRPr="000E0725">
        <w:rPr>
          <w:rFonts w:ascii="Arial" w:hAnsi="Arial" w:cs="Arial"/>
          <w:color w:val="000000"/>
          <w:sz w:val="24"/>
          <w:szCs w:val="24"/>
        </w:rPr>
        <w:t xml:space="preserve">of </w:t>
      </w:r>
      <w:r w:rsidRPr="000E0725">
        <w:rPr>
          <w:rFonts w:ascii="Arial" w:hAnsi="Arial" w:cs="Arial"/>
          <w:color w:val="000000"/>
          <w:spacing w:val="9"/>
          <w:sz w:val="24"/>
          <w:szCs w:val="24"/>
        </w:rPr>
        <w:t xml:space="preserve">India </w:t>
      </w:r>
      <w:r w:rsidRPr="000E0725">
        <w:rPr>
          <w:rFonts w:ascii="Arial" w:hAnsi="Arial" w:cs="Arial"/>
          <w:color w:val="000000"/>
          <w:sz w:val="24"/>
          <w:szCs w:val="24"/>
        </w:rPr>
        <w:t>is allowed to work as a contractor for a period of one year after his retirement from Government service, without the previous permission of the Government of India in writing. This contract is liable to be cancelled, if either the contractor or any of his employees is found at any time to be such a person who had not obtained the permission of the Government of India as aforesaid before submission of the tender or engagement in the contractor’s service.</w:t>
      </w:r>
    </w:p>
    <w:p w14:paraId="0BA89194" w14:textId="77777777" w:rsidR="00B71734" w:rsidRPr="000E0725" w:rsidRDefault="00B71734" w:rsidP="00B71734">
      <w:pPr>
        <w:pStyle w:val="BodyText"/>
        <w:spacing w:before="10"/>
        <w:rPr>
          <w:rFonts w:ascii="Arial" w:hAnsi="Arial" w:cs="Arial"/>
          <w:color w:val="000000"/>
          <w:sz w:val="24"/>
          <w:szCs w:val="24"/>
        </w:rPr>
      </w:pPr>
    </w:p>
    <w:p w14:paraId="5CE5A2D8" w14:textId="77777777" w:rsidR="00B71734" w:rsidRPr="000E0725" w:rsidRDefault="00B71734" w:rsidP="00B71734">
      <w:pPr>
        <w:pStyle w:val="ListParagraph"/>
        <w:numPr>
          <w:ilvl w:val="0"/>
          <w:numId w:val="4"/>
        </w:numPr>
        <w:tabs>
          <w:tab w:val="left" w:pos="1076"/>
        </w:tabs>
        <w:spacing w:line="237" w:lineRule="auto"/>
        <w:ind w:right="803" w:hanging="306"/>
        <w:rPr>
          <w:rFonts w:ascii="Arial" w:hAnsi="Arial" w:cs="Arial"/>
          <w:color w:val="000000"/>
          <w:sz w:val="24"/>
          <w:szCs w:val="24"/>
        </w:rPr>
      </w:pPr>
      <w:r w:rsidRPr="000E0725">
        <w:rPr>
          <w:rFonts w:ascii="Arial" w:hAnsi="Arial" w:cs="Arial"/>
          <w:color w:val="000000"/>
          <w:sz w:val="24"/>
          <w:szCs w:val="24"/>
        </w:rPr>
        <w:t xml:space="preserve">The tender for the works shall remain open for acceptance for a period of </w:t>
      </w:r>
      <w:r>
        <w:rPr>
          <w:rFonts w:ascii="Arial" w:hAnsi="Arial" w:cs="Arial"/>
          <w:color w:val="000000"/>
          <w:sz w:val="24"/>
          <w:szCs w:val="24"/>
        </w:rPr>
        <w:t>Ninety</w:t>
      </w:r>
      <w:r w:rsidRPr="000E0725">
        <w:rPr>
          <w:rFonts w:ascii="Arial" w:hAnsi="Arial" w:cs="Arial"/>
          <w:color w:val="000000"/>
          <w:sz w:val="24"/>
          <w:szCs w:val="24"/>
        </w:rPr>
        <w:t xml:space="preserve"> (</w:t>
      </w:r>
      <w:r>
        <w:rPr>
          <w:rFonts w:ascii="Arial" w:hAnsi="Arial" w:cs="Arial"/>
          <w:color w:val="000000"/>
          <w:sz w:val="24"/>
          <w:szCs w:val="24"/>
        </w:rPr>
        <w:t>90</w:t>
      </w:r>
      <w:r w:rsidRPr="000E0725">
        <w:rPr>
          <w:rFonts w:ascii="Arial" w:hAnsi="Arial" w:cs="Arial"/>
          <w:color w:val="000000"/>
          <w:sz w:val="24"/>
          <w:szCs w:val="24"/>
        </w:rPr>
        <w:t>) days from the due date of submission of tenders. If any tenderer withdraws his tender before the aforesaid period or makes any modifications in the terms and conditions of the tender which are not acceptable to the department, then the Government shall, without prejudice to any other right or remedy, be at liberty to</w:t>
      </w:r>
      <w:r>
        <w:rPr>
          <w:rFonts w:ascii="Arial" w:hAnsi="Arial" w:cs="Arial"/>
          <w:color w:val="000000"/>
          <w:sz w:val="24"/>
          <w:szCs w:val="24"/>
        </w:rPr>
        <w:t xml:space="preserve"> </w:t>
      </w:r>
      <w:r w:rsidRPr="000E0725">
        <w:rPr>
          <w:rFonts w:ascii="Arial" w:hAnsi="Arial" w:cs="Arial"/>
          <w:color w:val="000000"/>
          <w:sz w:val="24"/>
          <w:szCs w:val="24"/>
        </w:rPr>
        <w:t>forfeit</w:t>
      </w:r>
      <w:r>
        <w:rPr>
          <w:rFonts w:ascii="Arial" w:hAnsi="Arial" w:cs="Arial"/>
          <w:color w:val="000000"/>
          <w:sz w:val="24"/>
          <w:szCs w:val="24"/>
        </w:rPr>
        <w:t xml:space="preserve"> </w:t>
      </w:r>
      <w:r w:rsidRPr="000E0725">
        <w:rPr>
          <w:rFonts w:ascii="Arial" w:hAnsi="Arial" w:cs="Arial"/>
          <w:color w:val="000000"/>
          <w:sz w:val="24"/>
          <w:szCs w:val="24"/>
        </w:rPr>
        <w:t>50% of the said earnest money as aforesaid.</w:t>
      </w:r>
    </w:p>
    <w:p w14:paraId="70A52EA1" w14:textId="77777777" w:rsidR="00B71734" w:rsidRPr="000E0725" w:rsidRDefault="00B71734" w:rsidP="00B71734">
      <w:pPr>
        <w:pStyle w:val="BodyText"/>
        <w:spacing w:before="11"/>
        <w:rPr>
          <w:rFonts w:ascii="Arial" w:hAnsi="Arial" w:cs="Arial"/>
          <w:color w:val="000000"/>
          <w:sz w:val="24"/>
          <w:szCs w:val="24"/>
        </w:rPr>
      </w:pPr>
    </w:p>
    <w:p w14:paraId="0BFAC17D" w14:textId="77777777" w:rsidR="00B71734" w:rsidRPr="000E0725" w:rsidRDefault="00B71734" w:rsidP="00B71734">
      <w:pPr>
        <w:pStyle w:val="ListParagraph"/>
        <w:numPr>
          <w:ilvl w:val="0"/>
          <w:numId w:val="4"/>
        </w:numPr>
        <w:tabs>
          <w:tab w:val="left" w:pos="1107"/>
        </w:tabs>
        <w:ind w:left="1106" w:hanging="337"/>
        <w:rPr>
          <w:rFonts w:ascii="Arial" w:hAnsi="Arial" w:cs="Arial"/>
          <w:color w:val="000000"/>
          <w:sz w:val="24"/>
          <w:szCs w:val="24"/>
        </w:rPr>
      </w:pPr>
      <w:r w:rsidRPr="000E0725">
        <w:rPr>
          <w:rFonts w:ascii="Arial" w:hAnsi="Arial" w:cs="Arial"/>
          <w:color w:val="000000"/>
          <w:sz w:val="24"/>
          <w:szCs w:val="24"/>
        </w:rPr>
        <w:t>This Tender/Bid Document comprises of the following parts:</w:t>
      </w:r>
    </w:p>
    <w:p w14:paraId="2DDD9A93" w14:textId="77777777" w:rsidR="00B71734" w:rsidRPr="000E0725" w:rsidRDefault="00B71734" w:rsidP="00B71734">
      <w:pPr>
        <w:pStyle w:val="ListParagraph"/>
        <w:numPr>
          <w:ilvl w:val="0"/>
          <w:numId w:val="3"/>
        </w:numPr>
        <w:tabs>
          <w:tab w:val="left" w:pos="1254"/>
        </w:tabs>
        <w:spacing w:before="53"/>
        <w:ind w:hanging="275"/>
        <w:jc w:val="left"/>
        <w:rPr>
          <w:rFonts w:ascii="Arial" w:hAnsi="Arial" w:cs="Arial"/>
          <w:color w:val="000000"/>
          <w:sz w:val="24"/>
          <w:szCs w:val="24"/>
        </w:rPr>
      </w:pPr>
      <w:r w:rsidRPr="000E0725">
        <w:rPr>
          <w:rFonts w:ascii="Arial" w:hAnsi="Arial" w:cs="Arial"/>
          <w:color w:val="000000"/>
          <w:sz w:val="24"/>
          <w:szCs w:val="24"/>
        </w:rPr>
        <w:t>Notice Inviting Tender</w:t>
      </w:r>
    </w:p>
    <w:p w14:paraId="297FBBCA" w14:textId="77777777" w:rsidR="00B71734" w:rsidRPr="000E0725" w:rsidRDefault="00B71734" w:rsidP="00B71734">
      <w:pPr>
        <w:pStyle w:val="ListParagraph"/>
        <w:numPr>
          <w:ilvl w:val="0"/>
          <w:numId w:val="3"/>
        </w:numPr>
        <w:tabs>
          <w:tab w:val="left" w:pos="1254"/>
        </w:tabs>
        <w:spacing w:before="61"/>
        <w:ind w:hanging="275"/>
        <w:jc w:val="left"/>
        <w:rPr>
          <w:rFonts w:ascii="Arial" w:hAnsi="Arial" w:cs="Arial"/>
          <w:color w:val="000000"/>
          <w:sz w:val="24"/>
          <w:szCs w:val="24"/>
        </w:rPr>
      </w:pPr>
      <w:r w:rsidRPr="000E0725">
        <w:rPr>
          <w:rFonts w:ascii="Arial" w:hAnsi="Arial" w:cs="Arial"/>
          <w:color w:val="000000"/>
          <w:sz w:val="24"/>
          <w:szCs w:val="24"/>
        </w:rPr>
        <w:t>Additional Instruction to Tenderers</w:t>
      </w:r>
    </w:p>
    <w:p w14:paraId="24540BAD" w14:textId="77777777" w:rsidR="00B71734" w:rsidRPr="000E0725" w:rsidRDefault="00B71734" w:rsidP="00B71734">
      <w:pPr>
        <w:pStyle w:val="ListParagraph"/>
        <w:numPr>
          <w:ilvl w:val="0"/>
          <w:numId w:val="3"/>
        </w:numPr>
        <w:tabs>
          <w:tab w:val="left" w:pos="1254"/>
        </w:tabs>
        <w:spacing w:before="53"/>
        <w:ind w:hanging="275"/>
        <w:jc w:val="left"/>
        <w:rPr>
          <w:rFonts w:ascii="Arial" w:hAnsi="Arial" w:cs="Arial"/>
          <w:color w:val="000000"/>
          <w:sz w:val="24"/>
          <w:szCs w:val="24"/>
        </w:rPr>
      </w:pPr>
      <w:r>
        <w:rPr>
          <w:rFonts w:ascii="Arial" w:hAnsi="Arial" w:cs="Arial"/>
          <w:color w:val="000000"/>
          <w:sz w:val="24"/>
          <w:szCs w:val="24"/>
        </w:rPr>
        <w:t>CPWD 8</w:t>
      </w:r>
    </w:p>
    <w:p w14:paraId="4750B6C7" w14:textId="77777777" w:rsidR="00B71734" w:rsidRDefault="00B71734" w:rsidP="00B71734">
      <w:pPr>
        <w:pStyle w:val="ListParagraph"/>
        <w:numPr>
          <w:ilvl w:val="0"/>
          <w:numId w:val="3"/>
        </w:numPr>
        <w:tabs>
          <w:tab w:val="left" w:pos="1254"/>
        </w:tabs>
        <w:spacing w:before="56"/>
        <w:ind w:hanging="275"/>
        <w:jc w:val="left"/>
        <w:rPr>
          <w:rFonts w:ascii="Arial" w:hAnsi="Arial" w:cs="Arial"/>
          <w:color w:val="000000"/>
          <w:sz w:val="24"/>
          <w:szCs w:val="24"/>
        </w:rPr>
      </w:pPr>
      <w:r w:rsidRPr="000E0725">
        <w:rPr>
          <w:rFonts w:ascii="Arial" w:hAnsi="Arial" w:cs="Arial"/>
          <w:color w:val="000000"/>
          <w:sz w:val="24"/>
          <w:szCs w:val="24"/>
        </w:rPr>
        <w:t>Spe</w:t>
      </w:r>
      <w:r>
        <w:rPr>
          <w:rFonts w:ascii="Arial" w:hAnsi="Arial" w:cs="Arial"/>
          <w:color w:val="000000"/>
          <w:sz w:val="24"/>
          <w:szCs w:val="24"/>
        </w:rPr>
        <w:t>cial Conditions of Contract</w:t>
      </w:r>
    </w:p>
    <w:p w14:paraId="7E80BC57" w14:textId="77777777" w:rsidR="00B71734" w:rsidRPr="00D97A7B" w:rsidRDefault="00B71734" w:rsidP="00B71734">
      <w:pPr>
        <w:pStyle w:val="ListParagraph"/>
        <w:numPr>
          <w:ilvl w:val="0"/>
          <w:numId w:val="3"/>
        </w:numPr>
        <w:tabs>
          <w:tab w:val="left" w:pos="1254"/>
        </w:tabs>
        <w:spacing w:before="53"/>
        <w:ind w:hanging="275"/>
        <w:jc w:val="left"/>
        <w:rPr>
          <w:rFonts w:ascii="Arial" w:hAnsi="Arial" w:cs="Arial"/>
          <w:color w:val="000000"/>
          <w:sz w:val="24"/>
          <w:szCs w:val="24"/>
        </w:rPr>
      </w:pPr>
      <w:r>
        <w:rPr>
          <w:rFonts w:ascii="Arial" w:hAnsi="Arial" w:cs="Arial"/>
          <w:color w:val="000000"/>
          <w:sz w:val="24"/>
          <w:szCs w:val="24"/>
        </w:rPr>
        <w:t>Schedule of quantities</w:t>
      </w:r>
    </w:p>
    <w:p w14:paraId="2BC663D2" w14:textId="77777777" w:rsidR="00B71734" w:rsidRPr="000E0725" w:rsidRDefault="00B71734" w:rsidP="00B71734">
      <w:pPr>
        <w:pStyle w:val="ListParagraph"/>
        <w:numPr>
          <w:ilvl w:val="0"/>
          <w:numId w:val="3"/>
        </w:numPr>
        <w:tabs>
          <w:tab w:val="left" w:pos="1254"/>
        </w:tabs>
        <w:spacing w:before="56"/>
        <w:ind w:hanging="275"/>
        <w:jc w:val="left"/>
        <w:rPr>
          <w:rFonts w:ascii="Arial" w:hAnsi="Arial" w:cs="Arial"/>
          <w:color w:val="000000"/>
          <w:sz w:val="24"/>
          <w:szCs w:val="24"/>
        </w:rPr>
      </w:pPr>
      <w:r>
        <w:rPr>
          <w:rFonts w:ascii="Arial" w:hAnsi="Arial" w:cs="Arial"/>
          <w:color w:val="000000"/>
          <w:sz w:val="24"/>
          <w:szCs w:val="24"/>
        </w:rPr>
        <w:t>Contract Agreement</w:t>
      </w:r>
    </w:p>
    <w:p w14:paraId="74F03FD6" w14:textId="77777777" w:rsidR="00B71734" w:rsidRPr="000E0725" w:rsidRDefault="00B71734" w:rsidP="00B71734">
      <w:pPr>
        <w:pStyle w:val="BodyText"/>
        <w:spacing w:before="10"/>
        <w:rPr>
          <w:rFonts w:ascii="Arial" w:hAnsi="Arial" w:cs="Arial"/>
          <w:color w:val="000000"/>
          <w:sz w:val="24"/>
          <w:szCs w:val="24"/>
        </w:rPr>
      </w:pPr>
    </w:p>
    <w:p w14:paraId="3FCDD8B2" w14:textId="77777777" w:rsidR="00B71734" w:rsidRPr="000E0725" w:rsidRDefault="00B71734" w:rsidP="00B71734">
      <w:pPr>
        <w:pStyle w:val="ListParagraph"/>
        <w:numPr>
          <w:ilvl w:val="0"/>
          <w:numId w:val="4"/>
        </w:numPr>
        <w:tabs>
          <w:tab w:val="left" w:pos="1042"/>
        </w:tabs>
        <w:spacing w:line="223" w:lineRule="auto"/>
        <w:ind w:left="1073" w:right="838"/>
        <w:rPr>
          <w:rFonts w:ascii="Arial" w:hAnsi="Arial" w:cs="Arial"/>
          <w:color w:val="000000"/>
          <w:sz w:val="24"/>
          <w:szCs w:val="24"/>
        </w:rPr>
      </w:pPr>
      <w:r w:rsidRPr="000E0725">
        <w:rPr>
          <w:rFonts w:ascii="Arial" w:hAnsi="Arial" w:cs="Arial"/>
          <w:color w:val="000000"/>
          <w:sz w:val="24"/>
          <w:szCs w:val="24"/>
        </w:rPr>
        <w:t xml:space="preserve">This Notice Inviting Tender shall form a part of the contract </w:t>
      </w:r>
      <w:r w:rsidRPr="000E0725">
        <w:rPr>
          <w:rFonts w:ascii="Arial" w:hAnsi="Arial" w:cs="Arial"/>
          <w:color w:val="000000"/>
          <w:sz w:val="24"/>
          <w:szCs w:val="24"/>
        </w:rPr>
        <w:lastRenderedPageBreak/>
        <w:t xml:space="preserve">document. The successful tenderer / contractor, on acceptance of his tender by the Accepting Authority, shall, within </w:t>
      </w:r>
      <w:r>
        <w:rPr>
          <w:rFonts w:ascii="Arial" w:hAnsi="Arial" w:cs="Arial"/>
          <w:color w:val="000000"/>
          <w:sz w:val="24"/>
          <w:szCs w:val="24"/>
        </w:rPr>
        <w:t>7</w:t>
      </w:r>
      <w:r w:rsidRPr="000E0725">
        <w:rPr>
          <w:rFonts w:ascii="Arial" w:hAnsi="Arial" w:cs="Arial"/>
          <w:color w:val="000000"/>
          <w:sz w:val="24"/>
          <w:szCs w:val="24"/>
        </w:rPr>
        <w:t xml:space="preserve"> days from the stipulated date of start of the work, sign the contract agreement consisting of: -</w:t>
      </w:r>
    </w:p>
    <w:p w14:paraId="56FF0A7E" w14:textId="77777777" w:rsidR="00B71734" w:rsidRPr="000E0725" w:rsidRDefault="00B71734" w:rsidP="00B71734">
      <w:pPr>
        <w:pStyle w:val="BodyText"/>
        <w:rPr>
          <w:rFonts w:ascii="Arial" w:hAnsi="Arial" w:cs="Arial"/>
          <w:color w:val="000000"/>
          <w:sz w:val="24"/>
          <w:szCs w:val="24"/>
        </w:rPr>
      </w:pPr>
    </w:p>
    <w:p w14:paraId="114257D9" w14:textId="77777777" w:rsidR="00B71734" w:rsidRDefault="00B71734" w:rsidP="00B71734">
      <w:pPr>
        <w:pStyle w:val="ListParagraph"/>
        <w:numPr>
          <w:ilvl w:val="0"/>
          <w:numId w:val="2"/>
        </w:numPr>
        <w:tabs>
          <w:tab w:val="left" w:pos="1448"/>
        </w:tabs>
        <w:spacing w:before="1" w:line="237" w:lineRule="auto"/>
        <w:ind w:right="805"/>
        <w:rPr>
          <w:rFonts w:ascii="Arial" w:hAnsi="Arial" w:cs="Arial"/>
          <w:color w:val="000000"/>
          <w:sz w:val="24"/>
          <w:szCs w:val="24"/>
        </w:rPr>
      </w:pPr>
      <w:r w:rsidRPr="000E0725">
        <w:rPr>
          <w:rFonts w:ascii="Arial" w:hAnsi="Arial" w:cs="Arial"/>
          <w:color w:val="000000"/>
          <w:sz w:val="24"/>
          <w:szCs w:val="24"/>
        </w:rPr>
        <w:t>The Notice inviting tender, all the documents including General Conditions and Special Conditions of contract, technical specifications, forms of the tender as issued at the time of invitation of tender and acceptance thereof together with any correspondence leading thereto.</w:t>
      </w:r>
    </w:p>
    <w:p w14:paraId="3930CBAA" w14:textId="77777777" w:rsidR="00B71734" w:rsidRPr="000E0725" w:rsidRDefault="00B71734" w:rsidP="00B71734">
      <w:pPr>
        <w:pStyle w:val="ListParagraph"/>
        <w:numPr>
          <w:ilvl w:val="0"/>
          <w:numId w:val="2"/>
        </w:numPr>
        <w:tabs>
          <w:tab w:val="left" w:pos="1448"/>
        </w:tabs>
        <w:spacing w:before="1" w:line="237" w:lineRule="auto"/>
        <w:ind w:right="805"/>
        <w:rPr>
          <w:rFonts w:ascii="Arial" w:hAnsi="Arial" w:cs="Arial"/>
          <w:color w:val="000000"/>
          <w:sz w:val="24"/>
          <w:szCs w:val="24"/>
        </w:rPr>
      </w:pPr>
      <w:r>
        <w:rPr>
          <w:rFonts w:ascii="Arial" w:hAnsi="Arial" w:cs="Arial"/>
          <w:color w:val="000000"/>
          <w:sz w:val="24"/>
          <w:szCs w:val="24"/>
        </w:rPr>
        <w:t>CPWD -8</w:t>
      </w:r>
    </w:p>
    <w:p w14:paraId="20021C91" w14:textId="77777777" w:rsidR="00B71734" w:rsidRPr="000E0725" w:rsidRDefault="00B71734" w:rsidP="00B71734">
      <w:pPr>
        <w:pStyle w:val="BodyText"/>
        <w:spacing w:before="4"/>
        <w:rPr>
          <w:rFonts w:ascii="Arial" w:hAnsi="Arial" w:cs="Arial"/>
          <w:color w:val="000000"/>
          <w:sz w:val="24"/>
          <w:szCs w:val="24"/>
        </w:rPr>
      </w:pPr>
    </w:p>
    <w:p w14:paraId="0C0E980F" w14:textId="77777777" w:rsidR="00B71734" w:rsidRDefault="00B71734" w:rsidP="00B71734">
      <w:pPr>
        <w:pStyle w:val="ListParagraph"/>
        <w:numPr>
          <w:ilvl w:val="0"/>
          <w:numId w:val="4"/>
        </w:numPr>
        <w:tabs>
          <w:tab w:val="left" w:pos="1093"/>
        </w:tabs>
        <w:ind w:left="1111" w:right="730" w:hanging="346"/>
        <w:rPr>
          <w:rFonts w:ascii="Arial" w:hAnsi="Arial" w:cs="Arial"/>
          <w:color w:val="000000"/>
          <w:sz w:val="24"/>
          <w:szCs w:val="24"/>
        </w:rPr>
      </w:pPr>
      <w:r w:rsidRPr="000E0725">
        <w:rPr>
          <w:rFonts w:ascii="Arial" w:hAnsi="Arial" w:cs="Arial"/>
          <w:color w:val="000000"/>
          <w:sz w:val="24"/>
          <w:szCs w:val="24"/>
        </w:rPr>
        <w:t>The contractors who are blacklisted or whose contract has been terminated within 2 years of issue of bid are barred to take part in the tendering process.</w:t>
      </w:r>
    </w:p>
    <w:p w14:paraId="26EC1F76" w14:textId="77777777" w:rsidR="00B71734" w:rsidRDefault="00B71734" w:rsidP="00B71734">
      <w:pPr>
        <w:pStyle w:val="ListParagraph"/>
        <w:tabs>
          <w:tab w:val="left" w:pos="1093"/>
        </w:tabs>
        <w:ind w:left="1111" w:right="730" w:firstLine="0"/>
        <w:rPr>
          <w:rFonts w:ascii="Arial" w:hAnsi="Arial" w:cs="Arial"/>
          <w:color w:val="000000"/>
          <w:sz w:val="24"/>
          <w:szCs w:val="24"/>
        </w:rPr>
      </w:pPr>
    </w:p>
    <w:p w14:paraId="4B7FCB8E" w14:textId="77777777" w:rsidR="00B71734" w:rsidRDefault="00B71734" w:rsidP="00B71734">
      <w:pPr>
        <w:pStyle w:val="ListParagraph"/>
        <w:numPr>
          <w:ilvl w:val="0"/>
          <w:numId w:val="4"/>
        </w:numPr>
        <w:tabs>
          <w:tab w:val="left" w:pos="1093"/>
        </w:tabs>
        <w:ind w:left="1111" w:right="730" w:hanging="346"/>
        <w:rPr>
          <w:rFonts w:ascii="Arial" w:hAnsi="Arial" w:cs="Arial"/>
          <w:sz w:val="24"/>
          <w:szCs w:val="24"/>
        </w:rPr>
      </w:pPr>
      <w:r w:rsidRPr="00423E8F">
        <w:rPr>
          <w:rFonts w:ascii="Arial" w:hAnsi="Arial" w:cs="Arial"/>
          <w:sz w:val="24"/>
          <w:szCs w:val="24"/>
        </w:rPr>
        <w:t xml:space="preserve">Tender Document is available </w:t>
      </w:r>
      <w:r w:rsidRPr="00D97A7B">
        <w:rPr>
          <w:rFonts w:ascii="Arial" w:hAnsi="Arial" w:cs="Arial"/>
          <w:sz w:val="24"/>
          <w:szCs w:val="24"/>
        </w:rPr>
        <w:t>Central</w:t>
      </w:r>
      <w:r w:rsidRPr="00423E8F">
        <w:rPr>
          <w:rFonts w:ascii="Arial" w:hAnsi="Arial" w:cs="Arial"/>
          <w:sz w:val="24"/>
          <w:szCs w:val="24"/>
        </w:rPr>
        <w:t xml:space="preserve"> Public Procurement (CPP) Portal URL </w:t>
      </w:r>
      <w:hyperlink r:id="rId10" w:history="1">
        <w:r w:rsidRPr="00D97A7B">
          <w:rPr>
            <w:rFonts w:ascii="Arial" w:hAnsi="Arial" w:cs="Arial"/>
            <w:sz w:val="24"/>
            <w:szCs w:val="24"/>
          </w:rPr>
          <w:t>https://eprocure.gov.in/eprocure/app</w:t>
        </w:r>
      </w:hyperlink>
      <w:r w:rsidRPr="00423E8F">
        <w:rPr>
          <w:rFonts w:ascii="Arial" w:hAnsi="Arial" w:cs="Arial"/>
          <w:sz w:val="24"/>
          <w:szCs w:val="24"/>
        </w:rPr>
        <w:t xml:space="preserve"> and CWC website URL </w:t>
      </w:r>
      <w:hyperlink r:id="rId11" w:history="1">
        <w:r w:rsidRPr="00D97A7B">
          <w:rPr>
            <w:rFonts w:ascii="Arial" w:hAnsi="Arial" w:cs="Arial"/>
            <w:sz w:val="24"/>
            <w:szCs w:val="24"/>
          </w:rPr>
          <w:t>http://cwc.gov.in/.</w:t>
        </w:r>
      </w:hyperlink>
      <w:r w:rsidRPr="00423E8F">
        <w:rPr>
          <w:rFonts w:ascii="Arial" w:hAnsi="Arial" w:cs="Arial"/>
          <w:sz w:val="24"/>
          <w:szCs w:val="24"/>
        </w:rPr>
        <w:t xml:space="preserve">  The bids shall be submitted online only at CPP portal website URL </w:t>
      </w:r>
      <w:hyperlink r:id="rId12" w:history="1">
        <w:r w:rsidRPr="00D97A7B">
          <w:rPr>
            <w:rFonts w:ascii="Arial" w:hAnsi="Arial" w:cs="Arial"/>
            <w:sz w:val="24"/>
            <w:szCs w:val="24"/>
          </w:rPr>
          <w:t>https://eprocure.gov.in/eprocure/app</w:t>
        </w:r>
      </w:hyperlink>
    </w:p>
    <w:p w14:paraId="00B0F0B0" w14:textId="77777777" w:rsidR="00B71734" w:rsidRPr="00D97A7B" w:rsidRDefault="00B71734" w:rsidP="00B71734">
      <w:pPr>
        <w:pStyle w:val="ListParagraph"/>
        <w:tabs>
          <w:tab w:val="left" w:pos="1093"/>
        </w:tabs>
        <w:ind w:left="1111" w:right="730" w:firstLine="0"/>
        <w:rPr>
          <w:rFonts w:ascii="Arial" w:hAnsi="Arial" w:cs="Arial"/>
          <w:sz w:val="24"/>
          <w:szCs w:val="24"/>
        </w:rPr>
      </w:pPr>
    </w:p>
    <w:p w14:paraId="1F0E4B35" w14:textId="77777777" w:rsidR="00B71734" w:rsidRPr="00B826D9" w:rsidRDefault="00B71734" w:rsidP="00B71734">
      <w:pPr>
        <w:pStyle w:val="ListParagraph"/>
        <w:numPr>
          <w:ilvl w:val="0"/>
          <w:numId w:val="4"/>
        </w:numPr>
        <w:tabs>
          <w:tab w:val="left" w:pos="1093"/>
        </w:tabs>
        <w:ind w:left="1111" w:right="730" w:hanging="346"/>
        <w:rPr>
          <w:rFonts w:ascii="Arial" w:hAnsi="Arial" w:cs="Arial"/>
          <w:sz w:val="24"/>
          <w:szCs w:val="24"/>
        </w:rPr>
      </w:pPr>
      <w:r w:rsidRPr="00B826D9">
        <w:rPr>
          <w:rFonts w:ascii="Arial" w:hAnsi="Arial" w:cs="Arial"/>
          <w:sz w:val="24"/>
          <w:szCs w:val="24"/>
        </w:rPr>
        <w:t>Tender methodology proposed to be adopted by the CWC will be “TWO Bid systems” i.e. Technical Bid and Commercial Bid with Technical bid containing prequalification.</w:t>
      </w:r>
    </w:p>
    <w:p w14:paraId="0267FDBC" w14:textId="77777777" w:rsidR="00B71734" w:rsidRPr="00B826D9" w:rsidRDefault="00B71734" w:rsidP="00B71734">
      <w:pPr>
        <w:pStyle w:val="ListParagraph"/>
        <w:widowControl/>
        <w:autoSpaceDE/>
        <w:autoSpaceDN/>
        <w:spacing w:before="120" w:after="120"/>
        <w:ind w:left="1080" w:firstLine="0"/>
        <w:rPr>
          <w:rFonts w:ascii="Arial" w:hAnsi="Arial" w:cs="Arial"/>
          <w:sz w:val="24"/>
          <w:szCs w:val="24"/>
        </w:rPr>
      </w:pPr>
      <w:r w:rsidRPr="00B826D9">
        <w:rPr>
          <w:rFonts w:ascii="Arial" w:hAnsi="Arial" w:cs="Arial"/>
          <w:sz w:val="24"/>
          <w:szCs w:val="24"/>
        </w:rPr>
        <w:t>Schedule of events:</w:t>
      </w:r>
    </w:p>
    <w:tbl>
      <w:tblPr>
        <w:tblW w:w="9288" w:type="dxa"/>
        <w:tblInd w:w="1098" w:type="dxa"/>
        <w:tblLook w:val="04A0" w:firstRow="1" w:lastRow="0" w:firstColumn="1" w:lastColumn="0" w:noHBand="0" w:noVBand="1"/>
      </w:tblPr>
      <w:tblGrid>
        <w:gridCol w:w="5058"/>
        <w:gridCol w:w="540"/>
        <w:gridCol w:w="3690"/>
      </w:tblGrid>
      <w:tr w:rsidR="00B71734" w:rsidRPr="00B826D9" w14:paraId="7A5C83F7" w14:textId="77777777" w:rsidTr="00433CC8">
        <w:tc>
          <w:tcPr>
            <w:tcW w:w="5058" w:type="dxa"/>
            <w:shd w:val="clear" w:color="auto" w:fill="auto"/>
          </w:tcPr>
          <w:p w14:paraId="6A7DCD3B" w14:textId="77777777" w:rsidR="00B71734" w:rsidRPr="000A5275" w:rsidRDefault="00B71734" w:rsidP="00B71734">
            <w:pPr>
              <w:pStyle w:val="ListParagraph"/>
              <w:widowControl/>
              <w:numPr>
                <w:ilvl w:val="0"/>
                <w:numId w:val="7"/>
              </w:numPr>
              <w:autoSpaceDE/>
              <w:autoSpaceDN/>
              <w:spacing w:before="40" w:after="40"/>
              <w:ind w:hanging="378"/>
              <w:jc w:val="left"/>
              <w:rPr>
                <w:rFonts w:ascii="Arial" w:hAnsi="Arial" w:cs="Arial"/>
                <w:spacing w:val="-1"/>
                <w:sz w:val="24"/>
                <w:szCs w:val="24"/>
              </w:rPr>
            </w:pPr>
            <w:r w:rsidRPr="000A5275">
              <w:rPr>
                <w:rFonts w:ascii="Arial" w:hAnsi="Arial" w:cs="Arial"/>
                <w:spacing w:val="-1"/>
                <w:sz w:val="24"/>
                <w:szCs w:val="24"/>
              </w:rPr>
              <w:t>Tender No.</w:t>
            </w:r>
          </w:p>
        </w:tc>
        <w:tc>
          <w:tcPr>
            <w:tcW w:w="540" w:type="dxa"/>
            <w:shd w:val="clear" w:color="auto" w:fill="auto"/>
          </w:tcPr>
          <w:p w14:paraId="77372DE8"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1AE911CC" w14:textId="77777777" w:rsidR="00B71734" w:rsidRPr="000A5275" w:rsidRDefault="00B71734" w:rsidP="00433CC8">
            <w:pPr>
              <w:spacing w:before="40" w:after="40"/>
              <w:rPr>
                <w:rFonts w:ascii="Arial" w:hAnsi="Arial" w:cs="Arial"/>
                <w:sz w:val="24"/>
                <w:szCs w:val="24"/>
              </w:rPr>
            </w:pPr>
            <w:r w:rsidRPr="000A5275">
              <w:rPr>
                <w:rFonts w:ascii="Arial" w:hAnsi="Arial" w:cs="Arial"/>
                <w:color w:val="000000"/>
                <w:sz w:val="24"/>
                <w:szCs w:val="24"/>
              </w:rPr>
              <w:t>NEID-III/NIT/</w:t>
            </w:r>
            <w:r>
              <w:rPr>
                <w:rFonts w:ascii="Arial" w:hAnsi="Arial" w:cs="Arial"/>
                <w:color w:val="000000"/>
                <w:sz w:val="24"/>
                <w:szCs w:val="24"/>
              </w:rPr>
              <w:t>2020-21/54</w:t>
            </w:r>
          </w:p>
        </w:tc>
      </w:tr>
      <w:tr w:rsidR="00B71734" w:rsidRPr="00B826D9" w14:paraId="43F8368C" w14:textId="77777777" w:rsidTr="00433CC8">
        <w:tc>
          <w:tcPr>
            <w:tcW w:w="5058" w:type="dxa"/>
            <w:shd w:val="clear" w:color="auto" w:fill="auto"/>
          </w:tcPr>
          <w:p w14:paraId="4A3F9829" w14:textId="77777777" w:rsidR="00B71734" w:rsidRPr="000A5275" w:rsidRDefault="00B71734" w:rsidP="00B71734">
            <w:pPr>
              <w:pStyle w:val="ListParagraph"/>
              <w:widowControl/>
              <w:numPr>
                <w:ilvl w:val="0"/>
                <w:numId w:val="7"/>
              </w:numPr>
              <w:autoSpaceDE/>
              <w:autoSpaceDN/>
              <w:spacing w:before="40" w:after="40"/>
              <w:ind w:hanging="378"/>
              <w:jc w:val="left"/>
              <w:rPr>
                <w:rFonts w:ascii="Arial" w:hAnsi="Arial" w:cs="Arial"/>
                <w:spacing w:val="-1"/>
                <w:sz w:val="24"/>
                <w:szCs w:val="24"/>
              </w:rPr>
            </w:pPr>
            <w:r w:rsidRPr="000A5275">
              <w:rPr>
                <w:rFonts w:ascii="Arial" w:hAnsi="Arial" w:cs="Arial"/>
                <w:spacing w:val="-1"/>
                <w:sz w:val="24"/>
                <w:szCs w:val="24"/>
              </w:rPr>
              <w:t>Cost of Tender</w:t>
            </w:r>
          </w:p>
        </w:tc>
        <w:tc>
          <w:tcPr>
            <w:tcW w:w="540" w:type="dxa"/>
            <w:shd w:val="clear" w:color="auto" w:fill="auto"/>
          </w:tcPr>
          <w:p w14:paraId="04BD396F"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6A511750"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Rs. 500/-</w:t>
            </w:r>
          </w:p>
        </w:tc>
      </w:tr>
      <w:tr w:rsidR="00B71734" w:rsidRPr="00E45E06" w14:paraId="6D5D262A" w14:textId="77777777" w:rsidTr="00433CC8">
        <w:tc>
          <w:tcPr>
            <w:tcW w:w="5058" w:type="dxa"/>
            <w:shd w:val="clear" w:color="auto" w:fill="auto"/>
          </w:tcPr>
          <w:p w14:paraId="24517493" w14:textId="77777777" w:rsidR="00B71734" w:rsidRPr="000A5275" w:rsidRDefault="00B71734" w:rsidP="00B71734">
            <w:pPr>
              <w:pStyle w:val="ListParagraph"/>
              <w:widowControl/>
              <w:numPr>
                <w:ilvl w:val="0"/>
                <w:numId w:val="7"/>
              </w:numPr>
              <w:autoSpaceDE/>
              <w:autoSpaceDN/>
              <w:spacing w:before="40" w:after="40"/>
              <w:ind w:hanging="378"/>
              <w:jc w:val="left"/>
              <w:rPr>
                <w:rFonts w:ascii="Arial" w:hAnsi="Arial" w:cs="Arial"/>
                <w:spacing w:val="-1"/>
                <w:sz w:val="24"/>
                <w:szCs w:val="24"/>
              </w:rPr>
            </w:pPr>
            <w:r w:rsidRPr="000A5275">
              <w:rPr>
                <w:rFonts w:ascii="Arial" w:hAnsi="Arial" w:cs="Arial"/>
                <w:spacing w:val="-1"/>
                <w:sz w:val="24"/>
                <w:szCs w:val="24"/>
              </w:rPr>
              <w:t>Bid Security/ Earnest Money Deposit</w:t>
            </w:r>
          </w:p>
        </w:tc>
        <w:tc>
          <w:tcPr>
            <w:tcW w:w="540" w:type="dxa"/>
            <w:shd w:val="clear" w:color="auto" w:fill="auto"/>
          </w:tcPr>
          <w:p w14:paraId="63F1EB77"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52E319AF"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 xml:space="preserve">Rs. </w:t>
            </w:r>
            <w:r>
              <w:rPr>
                <w:rFonts w:ascii="Arial" w:hAnsi="Arial" w:cs="Arial"/>
                <w:sz w:val="24"/>
                <w:szCs w:val="24"/>
              </w:rPr>
              <w:t>5000</w:t>
            </w:r>
            <w:r w:rsidRPr="000A5275">
              <w:rPr>
                <w:rFonts w:ascii="Arial" w:hAnsi="Arial" w:cs="Arial"/>
                <w:sz w:val="24"/>
                <w:szCs w:val="24"/>
              </w:rPr>
              <w:t>/-</w:t>
            </w:r>
          </w:p>
        </w:tc>
      </w:tr>
      <w:tr w:rsidR="00B71734" w:rsidRPr="00B826D9" w14:paraId="6C585FF1" w14:textId="77777777" w:rsidTr="00433CC8">
        <w:tc>
          <w:tcPr>
            <w:tcW w:w="5058" w:type="dxa"/>
            <w:shd w:val="clear" w:color="auto" w:fill="auto"/>
          </w:tcPr>
          <w:p w14:paraId="298E0010" w14:textId="77777777" w:rsidR="00B71734" w:rsidRPr="000A5275" w:rsidRDefault="00B71734" w:rsidP="00B71734">
            <w:pPr>
              <w:pStyle w:val="ListParagraph"/>
              <w:widowControl/>
              <w:numPr>
                <w:ilvl w:val="0"/>
                <w:numId w:val="7"/>
              </w:numPr>
              <w:autoSpaceDE/>
              <w:autoSpaceDN/>
              <w:spacing w:before="40" w:after="40"/>
              <w:ind w:hanging="378"/>
              <w:jc w:val="left"/>
              <w:rPr>
                <w:rFonts w:ascii="Arial" w:hAnsi="Arial" w:cs="Arial"/>
                <w:spacing w:val="-1"/>
                <w:sz w:val="24"/>
                <w:szCs w:val="24"/>
              </w:rPr>
            </w:pPr>
            <w:r w:rsidRPr="000A5275">
              <w:rPr>
                <w:rFonts w:ascii="Arial" w:hAnsi="Arial" w:cs="Arial"/>
                <w:spacing w:val="-1"/>
                <w:sz w:val="24"/>
                <w:szCs w:val="24"/>
              </w:rPr>
              <w:t>Bid Validity</w:t>
            </w:r>
          </w:p>
        </w:tc>
        <w:tc>
          <w:tcPr>
            <w:tcW w:w="540" w:type="dxa"/>
            <w:shd w:val="clear" w:color="auto" w:fill="auto"/>
          </w:tcPr>
          <w:p w14:paraId="47A52161"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24FE6F97" w14:textId="77777777" w:rsidR="00B71734" w:rsidRDefault="00B71734" w:rsidP="00433CC8">
            <w:pPr>
              <w:spacing w:before="40" w:after="40"/>
              <w:jc w:val="both"/>
              <w:rPr>
                <w:rFonts w:ascii="Arial" w:hAnsi="Arial" w:cs="Arial"/>
                <w:sz w:val="24"/>
                <w:szCs w:val="24"/>
              </w:rPr>
            </w:pPr>
            <w:r w:rsidRPr="000A5275">
              <w:rPr>
                <w:rFonts w:ascii="Arial" w:hAnsi="Arial" w:cs="Arial"/>
                <w:sz w:val="24"/>
                <w:szCs w:val="24"/>
              </w:rPr>
              <w:t xml:space="preserve">90 days from the date </w:t>
            </w:r>
          </w:p>
          <w:p w14:paraId="500BB62B" w14:textId="77777777" w:rsidR="00B71734" w:rsidRPr="000A5275" w:rsidRDefault="00B71734" w:rsidP="00433CC8">
            <w:pPr>
              <w:spacing w:before="40" w:after="40"/>
              <w:jc w:val="both"/>
              <w:rPr>
                <w:rFonts w:ascii="Arial" w:hAnsi="Arial" w:cs="Arial"/>
                <w:sz w:val="24"/>
                <w:szCs w:val="24"/>
              </w:rPr>
            </w:pPr>
            <w:r w:rsidRPr="000A5275">
              <w:rPr>
                <w:rFonts w:ascii="Arial" w:hAnsi="Arial" w:cs="Arial"/>
                <w:sz w:val="24"/>
                <w:szCs w:val="24"/>
              </w:rPr>
              <w:t>of opening of technical bid.</w:t>
            </w:r>
          </w:p>
        </w:tc>
      </w:tr>
      <w:tr w:rsidR="00B71734" w:rsidRPr="00B826D9" w14:paraId="452C7436" w14:textId="77777777" w:rsidTr="00433CC8">
        <w:tc>
          <w:tcPr>
            <w:tcW w:w="5058" w:type="dxa"/>
            <w:shd w:val="clear" w:color="auto" w:fill="auto"/>
          </w:tcPr>
          <w:p w14:paraId="156595F7" w14:textId="77777777" w:rsidR="00B71734" w:rsidRPr="000A5275" w:rsidRDefault="00B71734" w:rsidP="00B71734">
            <w:pPr>
              <w:pStyle w:val="ListParagraph"/>
              <w:widowControl/>
              <w:numPr>
                <w:ilvl w:val="0"/>
                <w:numId w:val="7"/>
              </w:numPr>
              <w:adjustRightInd w:val="0"/>
              <w:spacing w:before="40" w:after="40"/>
              <w:ind w:hanging="378"/>
              <w:rPr>
                <w:rFonts w:ascii="Arial" w:hAnsi="Arial" w:cs="Arial"/>
                <w:sz w:val="24"/>
                <w:szCs w:val="24"/>
              </w:rPr>
            </w:pPr>
            <w:r w:rsidRPr="000A5275">
              <w:rPr>
                <w:rFonts w:ascii="Arial" w:hAnsi="Arial" w:cs="Arial"/>
                <w:sz w:val="24"/>
                <w:szCs w:val="24"/>
              </w:rPr>
              <w:t>Date of commencement of downloading of Tender Documents</w:t>
            </w:r>
          </w:p>
        </w:tc>
        <w:tc>
          <w:tcPr>
            <w:tcW w:w="540" w:type="dxa"/>
            <w:shd w:val="clear" w:color="auto" w:fill="auto"/>
          </w:tcPr>
          <w:p w14:paraId="7536F07B"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57B49106" w14:textId="77777777" w:rsidR="00B71734" w:rsidRPr="001E7D7E" w:rsidRDefault="00B71734" w:rsidP="00433CC8">
            <w:pPr>
              <w:spacing w:before="40" w:after="40"/>
              <w:rPr>
                <w:rFonts w:ascii="Arial" w:hAnsi="Arial" w:cs="Arial"/>
                <w:sz w:val="24"/>
                <w:szCs w:val="24"/>
              </w:rPr>
            </w:pPr>
            <w:r>
              <w:rPr>
                <w:rFonts w:ascii="Arial" w:hAnsi="Arial" w:cs="Arial"/>
                <w:sz w:val="24"/>
                <w:szCs w:val="24"/>
              </w:rPr>
              <w:t>14.10.2020 at 14</w:t>
            </w:r>
            <w:r w:rsidRPr="001E7D7E">
              <w:rPr>
                <w:rFonts w:ascii="Arial" w:hAnsi="Arial" w:cs="Arial"/>
                <w:sz w:val="24"/>
                <w:szCs w:val="24"/>
              </w:rPr>
              <w:t>00 hrs.</w:t>
            </w:r>
          </w:p>
        </w:tc>
      </w:tr>
      <w:tr w:rsidR="00B71734" w:rsidRPr="00B826D9" w14:paraId="10E71635" w14:textId="77777777" w:rsidTr="00433CC8">
        <w:tc>
          <w:tcPr>
            <w:tcW w:w="5058" w:type="dxa"/>
            <w:shd w:val="clear" w:color="auto" w:fill="auto"/>
          </w:tcPr>
          <w:p w14:paraId="55731E12" w14:textId="77777777" w:rsidR="00B71734" w:rsidRPr="000A5275" w:rsidRDefault="00B71734" w:rsidP="00B71734">
            <w:pPr>
              <w:pStyle w:val="ListParagraph"/>
              <w:widowControl/>
              <w:numPr>
                <w:ilvl w:val="0"/>
                <w:numId w:val="7"/>
              </w:numPr>
              <w:autoSpaceDE/>
              <w:autoSpaceDN/>
              <w:spacing w:before="40" w:after="40"/>
              <w:ind w:hanging="378"/>
              <w:rPr>
                <w:rFonts w:ascii="Arial" w:hAnsi="Arial" w:cs="Arial"/>
                <w:sz w:val="24"/>
                <w:szCs w:val="24"/>
              </w:rPr>
            </w:pPr>
            <w:r w:rsidRPr="000A5275">
              <w:rPr>
                <w:rFonts w:ascii="Arial" w:hAnsi="Arial" w:cs="Arial"/>
                <w:sz w:val="24"/>
                <w:szCs w:val="24"/>
              </w:rPr>
              <w:t>Last date &amp; Time for online submission of Bids</w:t>
            </w:r>
          </w:p>
        </w:tc>
        <w:tc>
          <w:tcPr>
            <w:tcW w:w="540" w:type="dxa"/>
            <w:shd w:val="clear" w:color="auto" w:fill="auto"/>
          </w:tcPr>
          <w:p w14:paraId="3C558C4E"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38F4582A" w14:textId="77777777" w:rsidR="00B71734" w:rsidRPr="001E7D7E" w:rsidRDefault="00B71734" w:rsidP="00433CC8">
            <w:pPr>
              <w:spacing w:before="40" w:after="40"/>
              <w:rPr>
                <w:rFonts w:ascii="Arial" w:hAnsi="Arial" w:cs="Arial"/>
                <w:sz w:val="24"/>
                <w:szCs w:val="24"/>
              </w:rPr>
            </w:pPr>
            <w:r>
              <w:rPr>
                <w:rFonts w:ascii="Arial" w:hAnsi="Arial" w:cs="Arial"/>
                <w:sz w:val="24"/>
                <w:szCs w:val="24"/>
              </w:rPr>
              <w:t>20</w:t>
            </w:r>
            <w:r w:rsidRPr="001E7D7E">
              <w:rPr>
                <w:rFonts w:ascii="Arial" w:hAnsi="Arial" w:cs="Arial"/>
                <w:sz w:val="24"/>
                <w:szCs w:val="24"/>
              </w:rPr>
              <w:t>.</w:t>
            </w:r>
            <w:r>
              <w:rPr>
                <w:rFonts w:ascii="Arial" w:hAnsi="Arial" w:cs="Arial"/>
                <w:sz w:val="24"/>
                <w:szCs w:val="24"/>
              </w:rPr>
              <w:t>10</w:t>
            </w:r>
            <w:r w:rsidRPr="001E7D7E">
              <w:rPr>
                <w:rFonts w:ascii="Arial" w:hAnsi="Arial" w:cs="Arial"/>
                <w:sz w:val="24"/>
                <w:szCs w:val="24"/>
              </w:rPr>
              <w:t>.2020 at 1</w:t>
            </w:r>
            <w:r>
              <w:rPr>
                <w:rFonts w:ascii="Arial" w:hAnsi="Arial" w:cs="Arial"/>
                <w:sz w:val="24"/>
                <w:szCs w:val="24"/>
              </w:rPr>
              <w:t>4</w:t>
            </w:r>
            <w:r w:rsidRPr="001E7D7E">
              <w:rPr>
                <w:rFonts w:ascii="Arial" w:hAnsi="Arial" w:cs="Arial"/>
                <w:sz w:val="24"/>
                <w:szCs w:val="24"/>
              </w:rPr>
              <w:t>00 hrs.</w:t>
            </w:r>
          </w:p>
        </w:tc>
      </w:tr>
      <w:tr w:rsidR="00B71734" w:rsidRPr="00B826D9" w14:paraId="0F8AB92A" w14:textId="77777777" w:rsidTr="00433CC8">
        <w:tc>
          <w:tcPr>
            <w:tcW w:w="5058" w:type="dxa"/>
            <w:shd w:val="clear" w:color="auto" w:fill="auto"/>
          </w:tcPr>
          <w:p w14:paraId="0C4BA5A8" w14:textId="77777777" w:rsidR="00B71734" w:rsidRPr="000A5275" w:rsidRDefault="00B71734" w:rsidP="00B71734">
            <w:pPr>
              <w:pStyle w:val="ListParagraph"/>
              <w:widowControl/>
              <w:numPr>
                <w:ilvl w:val="0"/>
                <w:numId w:val="7"/>
              </w:numPr>
              <w:autoSpaceDE/>
              <w:autoSpaceDN/>
              <w:spacing w:before="40" w:after="40"/>
              <w:ind w:hanging="378"/>
              <w:rPr>
                <w:rFonts w:ascii="Arial" w:hAnsi="Arial" w:cs="Arial"/>
                <w:sz w:val="24"/>
                <w:szCs w:val="24"/>
              </w:rPr>
            </w:pPr>
            <w:r w:rsidRPr="000A5275">
              <w:rPr>
                <w:rFonts w:ascii="Arial" w:hAnsi="Arial" w:cs="Arial"/>
                <w:sz w:val="24"/>
                <w:szCs w:val="24"/>
              </w:rPr>
              <w:t>Last date &amp; Time for submission of Tender Fee and Bid Security/ Earnest Money Deposit/Pass-phrase</w:t>
            </w:r>
          </w:p>
        </w:tc>
        <w:tc>
          <w:tcPr>
            <w:tcW w:w="540" w:type="dxa"/>
            <w:shd w:val="clear" w:color="auto" w:fill="auto"/>
          </w:tcPr>
          <w:p w14:paraId="4D1ECC90"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319A826F" w14:textId="77777777" w:rsidR="00B71734" w:rsidRPr="001E7D7E" w:rsidRDefault="00B71734" w:rsidP="00433CC8">
            <w:pPr>
              <w:spacing w:before="40" w:after="40"/>
              <w:rPr>
                <w:rFonts w:ascii="Arial" w:hAnsi="Arial" w:cs="Arial"/>
                <w:sz w:val="24"/>
                <w:szCs w:val="24"/>
              </w:rPr>
            </w:pPr>
            <w:r>
              <w:rPr>
                <w:rFonts w:ascii="Arial" w:hAnsi="Arial" w:cs="Arial"/>
                <w:sz w:val="24"/>
                <w:szCs w:val="24"/>
              </w:rPr>
              <w:t>20</w:t>
            </w:r>
            <w:r w:rsidRPr="001E7D7E">
              <w:rPr>
                <w:rFonts w:ascii="Arial" w:hAnsi="Arial" w:cs="Arial"/>
                <w:sz w:val="24"/>
                <w:szCs w:val="24"/>
              </w:rPr>
              <w:t>.</w:t>
            </w:r>
            <w:r>
              <w:rPr>
                <w:rFonts w:ascii="Arial" w:hAnsi="Arial" w:cs="Arial"/>
                <w:sz w:val="24"/>
                <w:szCs w:val="24"/>
              </w:rPr>
              <w:t>10</w:t>
            </w:r>
            <w:r w:rsidRPr="001E7D7E">
              <w:rPr>
                <w:rFonts w:ascii="Arial" w:hAnsi="Arial" w:cs="Arial"/>
                <w:sz w:val="24"/>
                <w:szCs w:val="24"/>
              </w:rPr>
              <w:t>.2020 at 1</w:t>
            </w:r>
            <w:r>
              <w:rPr>
                <w:rFonts w:ascii="Arial" w:hAnsi="Arial" w:cs="Arial"/>
                <w:sz w:val="24"/>
                <w:szCs w:val="24"/>
              </w:rPr>
              <w:t>60</w:t>
            </w:r>
            <w:r w:rsidRPr="001E7D7E">
              <w:rPr>
                <w:rFonts w:ascii="Arial" w:hAnsi="Arial" w:cs="Arial"/>
                <w:sz w:val="24"/>
                <w:szCs w:val="24"/>
              </w:rPr>
              <w:t>0 hrs</w:t>
            </w:r>
            <w:r>
              <w:rPr>
                <w:rFonts w:ascii="Arial" w:hAnsi="Arial" w:cs="Arial"/>
                <w:sz w:val="24"/>
                <w:szCs w:val="24"/>
              </w:rPr>
              <w:t>.</w:t>
            </w:r>
          </w:p>
        </w:tc>
      </w:tr>
      <w:tr w:rsidR="00B71734" w:rsidRPr="00B826D9" w14:paraId="733F93BE" w14:textId="77777777" w:rsidTr="00433CC8">
        <w:tc>
          <w:tcPr>
            <w:tcW w:w="5058" w:type="dxa"/>
            <w:shd w:val="clear" w:color="auto" w:fill="auto"/>
          </w:tcPr>
          <w:p w14:paraId="57EE35C1" w14:textId="77777777" w:rsidR="00B71734" w:rsidRPr="000A5275" w:rsidRDefault="00B71734" w:rsidP="00B71734">
            <w:pPr>
              <w:pStyle w:val="ListParagraph"/>
              <w:widowControl/>
              <w:numPr>
                <w:ilvl w:val="0"/>
                <w:numId w:val="7"/>
              </w:numPr>
              <w:adjustRightInd w:val="0"/>
              <w:spacing w:before="40" w:after="40"/>
              <w:ind w:hanging="378"/>
              <w:rPr>
                <w:rFonts w:ascii="Arial" w:hAnsi="Arial" w:cs="Arial"/>
                <w:sz w:val="24"/>
                <w:szCs w:val="24"/>
              </w:rPr>
            </w:pPr>
            <w:r w:rsidRPr="000A5275">
              <w:rPr>
                <w:rFonts w:ascii="Arial" w:hAnsi="Arial" w:cs="Arial"/>
                <w:sz w:val="24"/>
                <w:szCs w:val="24"/>
              </w:rPr>
              <w:t>Date &amp; Time of opening of Technical Bids</w:t>
            </w:r>
          </w:p>
        </w:tc>
        <w:tc>
          <w:tcPr>
            <w:tcW w:w="540" w:type="dxa"/>
            <w:shd w:val="clear" w:color="auto" w:fill="auto"/>
          </w:tcPr>
          <w:p w14:paraId="6891217A"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22BE2289" w14:textId="77777777" w:rsidR="00B71734" w:rsidRPr="001E7D7E" w:rsidRDefault="00B71734" w:rsidP="00433CC8">
            <w:pPr>
              <w:spacing w:before="40" w:after="40"/>
              <w:rPr>
                <w:rFonts w:ascii="Arial" w:hAnsi="Arial" w:cs="Arial"/>
                <w:sz w:val="24"/>
                <w:szCs w:val="24"/>
              </w:rPr>
            </w:pPr>
            <w:r>
              <w:rPr>
                <w:rFonts w:ascii="Arial" w:hAnsi="Arial" w:cs="Arial"/>
                <w:sz w:val="24"/>
                <w:szCs w:val="24"/>
              </w:rPr>
              <w:t>21.10.2020 at 1630</w:t>
            </w:r>
            <w:r w:rsidRPr="001E7D7E">
              <w:rPr>
                <w:rFonts w:ascii="Arial" w:hAnsi="Arial" w:cs="Arial"/>
                <w:sz w:val="24"/>
                <w:szCs w:val="24"/>
              </w:rPr>
              <w:t xml:space="preserve"> hrs</w:t>
            </w:r>
            <w:r>
              <w:rPr>
                <w:rFonts w:ascii="Arial" w:hAnsi="Arial" w:cs="Arial"/>
                <w:sz w:val="24"/>
                <w:szCs w:val="24"/>
              </w:rPr>
              <w:t>.</w:t>
            </w:r>
          </w:p>
        </w:tc>
      </w:tr>
      <w:tr w:rsidR="00B71734" w:rsidRPr="00B826D9" w14:paraId="53A58088" w14:textId="77777777" w:rsidTr="00433CC8">
        <w:tc>
          <w:tcPr>
            <w:tcW w:w="5058" w:type="dxa"/>
            <w:shd w:val="clear" w:color="auto" w:fill="auto"/>
          </w:tcPr>
          <w:p w14:paraId="6913E625" w14:textId="77777777" w:rsidR="00B71734" w:rsidRPr="000A5275" w:rsidRDefault="00B71734" w:rsidP="00B71734">
            <w:pPr>
              <w:pStyle w:val="ListParagraph"/>
              <w:widowControl/>
              <w:numPr>
                <w:ilvl w:val="0"/>
                <w:numId w:val="7"/>
              </w:numPr>
              <w:autoSpaceDE/>
              <w:autoSpaceDN/>
              <w:spacing w:before="40" w:after="40"/>
              <w:ind w:hanging="378"/>
              <w:rPr>
                <w:rFonts w:ascii="Arial" w:hAnsi="Arial" w:cs="Arial"/>
                <w:sz w:val="24"/>
                <w:szCs w:val="24"/>
              </w:rPr>
            </w:pPr>
            <w:r w:rsidRPr="000A5275">
              <w:rPr>
                <w:rFonts w:ascii="Arial" w:hAnsi="Arial" w:cs="Arial"/>
                <w:sz w:val="24"/>
                <w:szCs w:val="24"/>
              </w:rPr>
              <w:t>Date and Time of opening of Financial Bids</w:t>
            </w:r>
          </w:p>
        </w:tc>
        <w:tc>
          <w:tcPr>
            <w:tcW w:w="540" w:type="dxa"/>
            <w:shd w:val="clear" w:color="auto" w:fill="auto"/>
          </w:tcPr>
          <w:p w14:paraId="3B70F8AD"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7800D983"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To be announced later</w:t>
            </w:r>
          </w:p>
        </w:tc>
      </w:tr>
      <w:tr w:rsidR="00B71734" w:rsidRPr="00B826D9" w14:paraId="47B62137" w14:textId="77777777" w:rsidTr="00433CC8">
        <w:tc>
          <w:tcPr>
            <w:tcW w:w="5058" w:type="dxa"/>
            <w:shd w:val="clear" w:color="auto" w:fill="auto"/>
          </w:tcPr>
          <w:p w14:paraId="0F40CAAF" w14:textId="77777777" w:rsidR="00B71734" w:rsidRPr="000A5275" w:rsidRDefault="00B71734" w:rsidP="00B71734">
            <w:pPr>
              <w:pStyle w:val="ListParagraph"/>
              <w:widowControl/>
              <w:numPr>
                <w:ilvl w:val="0"/>
                <w:numId w:val="7"/>
              </w:numPr>
              <w:adjustRightInd w:val="0"/>
              <w:spacing w:before="40" w:after="40"/>
              <w:ind w:hanging="378"/>
              <w:rPr>
                <w:rFonts w:ascii="Arial" w:hAnsi="Arial" w:cs="Arial"/>
                <w:sz w:val="24"/>
                <w:szCs w:val="24"/>
              </w:rPr>
            </w:pPr>
            <w:r w:rsidRPr="000A5275">
              <w:rPr>
                <w:rFonts w:ascii="Arial" w:hAnsi="Arial" w:cs="Arial"/>
                <w:sz w:val="24"/>
                <w:szCs w:val="24"/>
              </w:rPr>
              <w:t>Venue of Technical and Financial Bids opening</w:t>
            </w:r>
          </w:p>
        </w:tc>
        <w:tc>
          <w:tcPr>
            <w:tcW w:w="540" w:type="dxa"/>
            <w:shd w:val="clear" w:color="auto" w:fill="auto"/>
          </w:tcPr>
          <w:p w14:paraId="43AC56EB" w14:textId="77777777" w:rsidR="00B71734" w:rsidRPr="000A5275" w:rsidRDefault="00B71734" w:rsidP="00433CC8">
            <w:pPr>
              <w:spacing w:before="40" w:after="40"/>
              <w:rPr>
                <w:rFonts w:ascii="Arial" w:hAnsi="Arial" w:cs="Arial"/>
                <w:sz w:val="24"/>
                <w:szCs w:val="24"/>
              </w:rPr>
            </w:pPr>
            <w:r w:rsidRPr="000A5275">
              <w:rPr>
                <w:rFonts w:ascii="Arial" w:hAnsi="Arial" w:cs="Arial"/>
                <w:sz w:val="24"/>
                <w:szCs w:val="24"/>
              </w:rPr>
              <w:t>:</w:t>
            </w:r>
          </w:p>
        </w:tc>
        <w:tc>
          <w:tcPr>
            <w:tcW w:w="3690" w:type="dxa"/>
            <w:shd w:val="clear" w:color="auto" w:fill="auto"/>
          </w:tcPr>
          <w:p w14:paraId="458F49D1" w14:textId="77777777" w:rsidR="00B71734" w:rsidRDefault="00B71734" w:rsidP="00433CC8">
            <w:pPr>
              <w:spacing w:before="40" w:after="40"/>
              <w:jc w:val="both"/>
              <w:rPr>
                <w:rFonts w:ascii="Arial" w:hAnsi="Arial" w:cs="Arial"/>
                <w:sz w:val="24"/>
                <w:szCs w:val="24"/>
              </w:rPr>
            </w:pPr>
            <w:r w:rsidRPr="000A5275">
              <w:rPr>
                <w:rFonts w:ascii="Arial" w:hAnsi="Arial" w:cs="Arial"/>
                <w:sz w:val="24"/>
                <w:szCs w:val="24"/>
              </w:rPr>
              <w:t>NEID-III, CWC,</w:t>
            </w:r>
            <w:r>
              <w:rPr>
                <w:rFonts w:ascii="Arial" w:hAnsi="Arial" w:cs="Arial"/>
                <w:sz w:val="24"/>
                <w:szCs w:val="24"/>
              </w:rPr>
              <w:t xml:space="preserve"> </w:t>
            </w:r>
            <w:proofErr w:type="spellStart"/>
            <w:r>
              <w:rPr>
                <w:rFonts w:ascii="Arial" w:hAnsi="Arial" w:cs="Arial"/>
                <w:sz w:val="24"/>
                <w:szCs w:val="24"/>
              </w:rPr>
              <w:t>Chimpu</w:t>
            </w:r>
            <w:proofErr w:type="spellEnd"/>
          </w:p>
          <w:p w14:paraId="250FA59A" w14:textId="77777777" w:rsidR="00B71734" w:rsidRDefault="00B71734" w:rsidP="00433CC8">
            <w:pPr>
              <w:spacing w:before="40" w:after="40"/>
              <w:jc w:val="both"/>
              <w:rPr>
                <w:rFonts w:ascii="Arial" w:hAnsi="Arial" w:cs="Arial"/>
                <w:sz w:val="24"/>
                <w:szCs w:val="24"/>
              </w:rPr>
            </w:pPr>
            <w:r>
              <w:rPr>
                <w:rFonts w:ascii="Arial" w:hAnsi="Arial" w:cs="Arial"/>
                <w:sz w:val="24"/>
                <w:szCs w:val="24"/>
              </w:rPr>
              <w:t xml:space="preserve">Post box- 144, </w:t>
            </w:r>
            <w:r w:rsidRPr="000A5275">
              <w:rPr>
                <w:rFonts w:ascii="Arial" w:hAnsi="Arial" w:cs="Arial"/>
                <w:sz w:val="24"/>
                <w:szCs w:val="24"/>
              </w:rPr>
              <w:t>Itanagar</w:t>
            </w:r>
            <w:r>
              <w:rPr>
                <w:rFonts w:ascii="Arial" w:hAnsi="Arial" w:cs="Arial"/>
                <w:sz w:val="24"/>
                <w:szCs w:val="24"/>
              </w:rPr>
              <w:t>,</w:t>
            </w:r>
          </w:p>
          <w:p w14:paraId="6450D425" w14:textId="77777777" w:rsidR="00B71734" w:rsidRDefault="00B71734" w:rsidP="00433CC8">
            <w:pPr>
              <w:spacing w:before="40" w:after="40"/>
              <w:jc w:val="both"/>
              <w:rPr>
                <w:rFonts w:ascii="Arial" w:hAnsi="Arial" w:cs="Arial"/>
                <w:sz w:val="24"/>
                <w:szCs w:val="24"/>
              </w:rPr>
            </w:pPr>
            <w:r w:rsidRPr="000A5275">
              <w:rPr>
                <w:rFonts w:ascii="Arial" w:hAnsi="Arial" w:cs="Arial"/>
                <w:sz w:val="24"/>
                <w:szCs w:val="24"/>
              </w:rPr>
              <w:t>Arunachal Pradesh-791111.</w:t>
            </w:r>
          </w:p>
          <w:p w14:paraId="0BE7690F" w14:textId="77777777" w:rsidR="00B71734" w:rsidRPr="000A5275" w:rsidRDefault="00B71734" w:rsidP="00433CC8">
            <w:pPr>
              <w:spacing w:before="40" w:after="40"/>
              <w:jc w:val="both"/>
              <w:rPr>
                <w:rFonts w:ascii="Arial" w:hAnsi="Arial" w:cs="Arial"/>
                <w:sz w:val="24"/>
                <w:szCs w:val="24"/>
              </w:rPr>
            </w:pPr>
          </w:p>
        </w:tc>
      </w:tr>
    </w:tbl>
    <w:p w14:paraId="312520BC" w14:textId="77777777" w:rsidR="00B71734" w:rsidRDefault="00B71734" w:rsidP="00B71734">
      <w:pPr>
        <w:pStyle w:val="ListParagraph"/>
        <w:numPr>
          <w:ilvl w:val="0"/>
          <w:numId w:val="4"/>
        </w:numPr>
        <w:tabs>
          <w:tab w:val="left" w:pos="1093"/>
        </w:tabs>
        <w:ind w:left="1111" w:right="730" w:hanging="346"/>
        <w:rPr>
          <w:rFonts w:ascii="Arial" w:hAnsi="Arial" w:cs="Arial"/>
          <w:sz w:val="24"/>
          <w:szCs w:val="24"/>
        </w:rPr>
      </w:pPr>
      <w:r>
        <w:rPr>
          <w:rFonts w:ascii="Arial" w:hAnsi="Arial" w:cs="Arial"/>
          <w:sz w:val="24"/>
          <w:szCs w:val="24"/>
        </w:rPr>
        <w:t xml:space="preserve">NEID-III, </w:t>
      </w:r>
      <w:r w:rsidRPr="00B826D9">
        <w:rPr>
          <w:rFonts w:ascii="Arial" w:hAnsi="Arial" w:cs="Arial"/>
          <w:sz w:val="24"/>
          <w:szCs w:val="24"/>
        </w:rPr>
        <w:t>CWC</w:t>
      </w:r>
      <w:r>
        <w:rPr>
          <w:rFonts w:ascii="Arial" w:hAnsi="Arial" w:cs="Arial"/>
          <w:sz w:val="24"/>
          <w:szCs w:val="24"/>
        </w:rPr>
        <w:t>, Itanagar</w:t>
      </w:r>
      <w:r w:rsidRPr="00B826D9">
        <w:rPr>
          <w:rFonts w:ascii="Arial" w:hAnsi="Arial" w:cs="Arial"/>
          <w:sz w:val="24"/>
          <w:szCs w:val="24"/>
        </w:rPr>
        <w:t xml:space="preserve"> will not be responsible for any costs or </w:t>
      </w:r>
      <w:r w:rsidRPr="00B826D9">
        <w:rPr>
          <w:rFonts w:ascii="Arial" w:hAnsi="Arial" w:cs="Arial"/>
          <w:sz w:val="24"/>
          <w:szCs w:val="24"/>
        </w:rPr>
        <w:lastRenderedPageBreak/>
        <w:t>expenses incurred by bidders in connection with the preparation and online submission of bids.</w:t>
      </w:r>
    </w:p>
    <w:p w14:paraId="78659965" w14:textId="77777777" w:rsidR="00B71734" w:rsidRPr="00B826D9" w:rsidRDefault="00B71734" w:rsidP="00B71734">
      <w:pPr>
        <w:pStyle w:val="ListParagraph"/>
        <w:tabs>
          <w:tab w:val="left" w:pos="1093"/>
        </w:tabs>
        <w:ind w:left="1111" w:right="730" w:firstLine="0"/>
        <w:rPr>
          <w:rFonts w:ascii="Arial" w:hAnsi="Arial" w:cs="Arial"/>
          <w:sz w:val="24"/>
          <w:szCs w:val="24"/>
        </w:rPr>
      </w:pPr>
    </w:p>
    <w:p w14:paraId="6CBAB45F" w14:textId="77777777" w:rsidR="00B71734" w:rsidRDefault="00B71734" w:rsidP="00B71734">
      <w:pPr>
        <w:pStyle w:val="ListParagraph"/>
        <w:numPr>
          <w:ilvl w:val="0"/>
          <w:numId w:val="4"/>
        </w:numPr>
        <w:tabs>
          <w:tab w:val="left" w:pos="1093"/>
        </w:tabs>
        <w:ind w:left="1111" w:right="730" w:hanging="346"/>
        <w:rPr>
          <w:rFonts w:ascii="Arial" w:hAnsi="Arial" w:cs="Arial"/>
          <w:sz w:val="24"/>
          <w:szCs w:val="24"/>
        </w:rPr>
      </w:pPr>
      <w:r>
        <w:rPr>
          <w:rFonts w:ascii="Arial" w:hAnsi="Arial" w:cs="Arial"/>
          <w:sz w:val="24"/>
          <w:szCs w:val="24"/>
        </w:rPr>
        <w:t xml:space="preserve">NEID-III, </w:t>
      </w:r>
      <w:r w:rsidRPr="00B826D9">
        <w:rPr>
          <w:rFonts w:ascii="Arial" w:hAnsi="Arial" w:cs="Arial"/>
          <w:sz w:val="24"/>
          <w:szCs w:val="24"/>
        </w:rPr>
        <w:t>CWC</w:t>
      </w:r>
      <w:r>
        <w:rPr>
          <w:rFonts w:ascii="Arial" w:hAnsi="Arial" w:cs="Arial"/>
          <w:sz w:val="24"/>
          <w:szCs w:val="24"/>
        </w:rPr>
        <w:t>, Itanagar</w:t>
      </w:r>
      <w:r w:rsidRPr="00B826D9">
        <w:rPr>
          <w:rFonts w:ascii="Arial" w:hAnsi="Arial" w:cs="Arial"/>
          <w:sz w:val="24"/>
          <w:szCs w:val="24"/>
        </w:rPr>
        <w:t xml:space="preserve"> reserves the right to cancel, postpone, withdraw the invitation for Bids without assigning any reason thereof and shall bear no liability whatsoever consequent upon such a decision if the situation so warrants.</w:t>
      </w:r>
    </w:p>
    <w:p w14:paraId="51A683F1" w14:textId="77777777" w:rsidR="00B71734" w:rsidRPr="00B826D9" w:rsidRDefault="00B71734" w:rsidP="00B71734">
      <w:pPr>
        <w:pStyle w:val="ListParagraph"/>
        <w:tabs>
          <w:tab w:val="left" w:pos="1093"/>
        </w:tabs>
        <w:ind w:left="1111" w:right="730" w:firstLine="0"/>
        <w:rPr>
          <w:rFonts w:ascii="Arial" w:hAnsi="Arial" w:cs="Arial"/>
          <w:sz w:val="24"/>
          <w:szCs w:val="24"/>
        </w:rPr>
      </w:pPr>
    </w:p>
    <w:p w14:paraId="7C208FE3" w14:textId="77777777" w:rsidR="00B71734" w:rsidRDefault="00B71734" w:rsidP="00B71734">
      <w:pPr>
        <w:pStyle w:val="ListParagraph"/>
        <w:numPr>
          <w:ilvl w:val="0"/>
          <w:numId w:val="4"/>
        </w:numPr>
        <w:tabs>
          <w:tab w:val="left" w:pos="1093"/>
        </w:tabs>
        <w:ind w:left="1111" w:right="730" w:hanging="346"/>
        <w:rPr>
          <w:rFonts w:ascii="Arial" w:hAnsi="Arial" w:cs="Arial"/>
          <w:sz w:val="24"/>
          <w:szCs w:val="24"/>
        </w:rPr>
      </w:pPr>
      <w:r>
        <w:rPr>
          <w:rFonts w:ascii="Arial" w:hAnsi="Arial" w:cs="Arial"/>
          <w:sz w:val="24"/>
          <w:szCs w:val="24"/>
        </w:rPr>
        <w:t xml:space="preserve">NEID-III, </w:t>
      </w:r>
      <w:r w:rsidRPr="00B826D9">
        <w:rPr>
          <w:rFonts w:ascii="Arial" w:hAnsi="Arial" w:cs="Arial"/>
          <w:sz w:val="24"/>
          <w:szCs w:val="24"/>
        </w:rPr>
        <w:t>CWC</w:t>
      </w:r>
      <w:r>
        <w:rPr>
          <w:rFonts w:ascii="Arial" w:hAnsi="Arial" w:cs="Arial"/>
          <w:sz w:val="24"/>
          <w:szCs w:val="24"/>
        </w:rPr>
        <w:t>, Itanagar</w:t>
      </w:r>
      <w:r w:rsidRPr="00B826D9">
        <w:rPr>
          <w:rFonts w:ascii="Arial" w:hAnsi="Arial" w:cs="Arial"/>
          <w:sz w:val="24"/>
          <w:szCs w:val="24"/>
        </w:rPr>
        <w:t xml:space="preserve"> reserves the right to reject any or all the tender(s) received without assigning any reason thereof and decision in this regard shall be final and binding.</w:t>
      </w:r>
    </w:p>
    <w:p w14:paraId="083CE16B" w14:textId="77777777" w:rsidR="00B71734" w:rsidRPr="00B826D9" w:rsidRDefault="00B71734" w:rsidP="00B71734">
      <w:pPr>
        <w:pStyle w:val="ListParagraph"/>
        <w:tabs>
          <w:tab w:val="left" w:pos="1093"/>
        </w:tabs>
        <w:ind w:left="1111" w:right="730" w:firstLine="0"/>
        <w:rPr>
          <w:rFonts w:ascii="Arial" w:hAnsi="Arial" w:cs="Arial"/>
          <w:sz w:val="24"/>
          <w:szCs w:val="24"/>
        </w:rPr>
      </w:pPr>
    </w:p>
    <w:p w14:paraId="22A0735B" w14:textId="77777777" w:rsidR="00B71734" w:rsidRDefault="00B71734" w:rsidP="00B71734">
      <w:pPr>
        <w:pStyle w:val="ListParagraph"/>
        <w:numPr>
          <w:ilvl w:val="0"/>
          <w:numId w:val="4"/>
        </w:numPr>
        <w:tabs>
          <w:tab w:val="left" w:pos="1093"/>
        </w:tabs>
        <w:ind w:left="1111" w:right="730" w:hanging="346"/>
        <w:rPr>
          <w:rFonts w:ascii="Arial" w:hAnsi="Arial" w:cs="Arial"/>
          <w:sz w:val="24"/>
          <w:szCs w:val="24"/>
        </w:rPr>
      </w:pPr>
      <w:r w:rsidRPr="001B7CC6">
        <w:rPr>
          <w:rFonts w:ascii="Arial" w:hAnsi="Arial" w:cs="Arial"/>
          <w:sz w:val="24"/>
          <w:szCs w:val="24"/>
        </w:rPr>
        <w:t>In view of communication break due to any unforeseen circumstances beyond human control, intended bidders may also send their sealed quotations through Registered Post/ Speed Post at the following correspondence address-</w:t>
      </w:r>
    </w:p>
    <w:p w14:paraId="0076275B" w14:textId="77777777" w:rsidR="00B71734" w:rsidRPr="001B7CC6" w:rsidRDefault="00B71734" w:rsidP="00B71734">
      <w:pPr>
        <w:pStyle w:val="ListParagraph"/>
        <w:tabs>
          <w:tab w:val="left" w:pos="1093"/>
        </w:tabs>
        <w:ind w:right="730"/>
        <w:rPr>
          <w:rFonts w:ascii="Arial" w:hAnsi="Arial" w:cs="Arial"/>
          <w:sz w:val="24"/>
          <w:szCs w:val="24"/>
        </w:rPr>
      </w:pPr>
    </w:p>
    <w:p w14:paraId="4FD07180" w14:textId="77777777" w:rsidR="00B71734" w:rsidRPr="001B7CC6" w:rsidRDefault="00B71734" w:rsidP="00B71734">
      <w:pPr>
        <w:pStyle w:val="ListParagraph"/>
        <w:ind w:left="1497" w:hanging="734"/>
        <w:jc w:val="center"/>
        <w:rPr>
          <w:rFonts w:ascii="Arial" w:hAnsi="Arial" w:cs="Arial"/>
          <w:sz w:val="24"/>
          <w:szCs w:val="24"/>
        </w:rPr>
      </w:pPr>
      <w:r w:rsidRPr="001B7CC6">
        <w:rPr>
          <w:rFonts w:ascii="Arial" w:hAnsi="Arial" w:cs="Arial"/>
          <w:sz w:val="24"/>
          <w:szCs w:val="24"/>
        </w:rPr>
        <w:t>O/o Executive Engineer, NEID-III,</w:t>
      </w:r>
    </w:p>
    <w:p w14:paraId="0A9F121F" w14:textId="77777777" w:rsidR="00B71734" w:rsidRPr="001B7CC6" w:rsidRDefault="00B71734" w:rsidP="00B71734">
      <w:pPr>
        <w:pStyle w:val="ListParagraph"/>
        <w:ind w:left="1497" w:hanging="734"/>
        <w:jc w:val="center"/>
        <w:rPr>
          <w:rFonts w:ascii="Arial" w:hAnsi="Arial" w:cs="Arial"/>
          <w:sz w:val="24"/>
          <w:szCs w:val="24"/>
        </w:rPr>
      </w:pPr>
      <w:r w:rsidRPr="001B7CC6">
        <w:rPr>
          <w:rFonts w:ascii="Arial" w:hAnsi="Arial" w:cs="Arial"/>
          <w:sz w:val="24"/>
          <w:szCs w:val="24"/>
        </w:rPr>
        <w:t xml:space="preserve">CWC Complex, </w:t>
      </w:r>
      <w:proofErr w:type="spellStart"/>
      <w:r w:rsidRPr="001B7CC6">
        <w:rPr>
          <w:rFonts w:ascii="Arial" w:hAnsi="Arial" w:cs="Arial"/>
          <w:sz w:val="24"/>
          <w:szCs w:val="24"/>
        </w:rPr>
        <w:t>Chimpu</w:t>
      </w:r>
      <w:proofErr w:type="spellEnd"/>
      <w:r w:rsidRPr="001B7CC6">
        <w:rPr>
          <w:rFonts w:ascii="Arial" w:hAnsi="Arial" w:cs="Arial"/>
          <w:sz w:val="24"/>
          <w:szCs w:val="24"/>
        </w:rPr>
        <w:t>,</w:t>
      </w:r>
    </w:p>
    <w:p w14:paraId="1386ED4E" w14:textId="77777777" w:rsidR="00B71734" w:rsidRPr="001B7CC6" w:rsidRDefault="00B71734" w:rsidP="00B71734">
      <w:pPr>
        <w:pStyle w:val="ListParagraph"/>
        <w:ind w:left="1497" w:hanging="734"/>
        <w:jc w:val="center"/>
        <w:rPr>
          <w:rFonts w:ascii="Arial" w:hAnsi="Arial" w:cs="Arial"/>
          <w:sz w:val="24"/>
          <w:szCs w:val="24"/>
        </w:rPr>
      </w:pPr>
      <w:r w:rsidRPr="001B7CC6">
        <w:rPr>
          <w:rFonts w:ascii="Arial" w:hAnsi="Arial" w:cs="Arial"/>
          <w:sz w:val="24"/>
          <w:szCs w:val="24"/>
        </w:rPr>
        <w:t>Near VKV School, Itanagar,</w:t>
      </w:r>
    </w:p>
    <w:p w14:paraId="3A4A8C19" w14:textId="77777777" w:rsidR="00B71734" w:rsidRPr="001B7CC6" w:rsidRDefault="00B71734" w:rsidP="00B71734">
      <w:pPr>
        <w:pStyle w:val="ListParagraph"/>
        <w:ind w:left="1497" w:hanging="734"/>
        <w:jc w:val="center"/>
        <w:rPr>
          <w:rFonts w:ascii="Arial" w:hAnsi="Arial" w:cs="Arial"/>
          <w:sz w:val="24"/>
          <w:szCs w:val="24"/>
        </w:rPr>
      </w:pPr>
      <w:r>
        <w:rPr>
          <w:rFonts w:ascii="Arial" w:hAnsi="Arial" w:cs="Arial"/>
          <w:sz w:val="24"/>
          <w:szCs w:val="24"/>
        </w:rPr>
        <w:t>Arunachal Pradesh- 791113</w:t>
      </w:r>
    </w:p>
    <w:p w14:paraId="58ED6EDA" w14:textId="77777777" w:rsidR="00B71734" w:rsidRPr="001B7CC6" w:rsidRDefault="00B71734" w:rsidP="00B71734">
      <w:pPr>
        <w:pStyle w:val="ListParagraph"/>
        <w:tabs>
          <w:tab w:val="left" w:pos="1093"/>
        </w:tabs>
        <w:ind w:left="1111" w:right="730" w:firstLine="0"/>
        <w:rPr>
          <w:rFonts w:ascii="Arial" w:hAnsi="Arial" w:cs="Arial"/>
          <w:color w:val="000000"/>
          <w:sz w:val="24"/>
          <w:szCs w:val="24"/>
        </w:rPr>
      </w:pPr>
    </w:p>
    <w:p w14:paraId="27C27DE2" w14:textId="77777777" w:rsidR="00B71734" w:rsidRDefault="00B71734" w:rsidP="00B71734">
      <w:pPr>
        <w:pStyle w:val="BodyText"/>
        <w:rPr>
          <w:rFonts w:ascii="Arial" w:hAnsi="Arial" w:cs="Arial"/>
          <w:color w:val="000000"/>
          <w:sz w:val="24"/>
          <w:szCs w:val="24"/>
        </w:rPr>
      </w:pPr>
    </w:p>
    <w:p w14:paraId="6B641506" w14:textId="77777777" w:rsidR="00B71734" w:rsidRDefault="00B71734" w:rsidP="00B71734">
      <w:pPr>
        <w:pStyle w:val="BodyText"/>
        <w:rPr>
          <w:rFonts w:ascii="Arial" w:hAnsi="Arial" w:cs="Arial"/>
          <w:color w:val="000000"/>
          <w:sz w:val="24"/>
          <w:szCs w:val="24"/>
        </w:rPr>
      </w:pPr>
    </w:p>
    <w:p w14:paraId="798783C8" w14:textId="77777777" w:rsidR="00B71734" w:rsidRDefault="00B71734" w:rsidP="00B71734">
      <w:pPr>
        <w:pStyle w:val="BodyText"/>
        <w:rPr>
          <w:rFonts w:ascii="Arial" w:hAnsi="Arial" w:cs="Arial"/>
          <w:color w:val="000000"/>
          <w:sz w:val="24"/>
          <w:szCs w:val="24"/>
        </w:rPr>
      </w:pPr>
    </w:p>
    <w:p w14:paraId="5ED7928E" w14:textId="77777777" w:rsidR="00B71734" w:rsidRPr="000E0725" w:rsidRDefault="00B71734" w:rsidP="00B71734">
      <w:pPr>
        <w:pStyle w:val="BodyText"/>
        <w:rPr>
          <w:rFonts w:ascii="Arial" w:hAnsi="Arial" w:cs="Arial"/>
          <w:color w:val="000000"/>
          <w:sz w:val="24"/>
          <w:szCs w:val="24"/>
        </w:rPr>
      </w:pPr>
    </w:p>
    <w:p w14:paraId="0F1E3804" w14:textId="77777777" w:rsidR="00B71734" w:rsidRPr="000E0725" w:rsidRDefault="00B71734" w:rsidP="00B71734">
      <w:pPr>
        <w:pStyle w:val="BodyText"/>
        <w:rPr>
          <w:rFonts w:ascii="Arial" w:hAnsi="Arial" w:cs="Arial"/>
          <w:color w:val="000000"/>
          <w:sz w:val="24"/>
          <w:szCs w:val="24"/>
        </w:rPr>
      </w:pPr>
    </w:p>
    <w:p w14:paraId="1557B08C" w14:textId="77777777" w:rsidR="00B71734" w:rsidRPr="004B4B69" w:rsidRDefault="00B71734" w:rsidP="00B71734">
      <w:pPr>
        <w:pStyle w:val="BodyText"/>
        <w:spacing w:before="5"/>
        <w:jc w:val="center"/>
        <w:rPr>
          <w:rFonts w:ascii="Arial" w:hAnsi="Arial" w:cs="Arial"/>
          <w:b/>
          <w:bCs/>
          <w:color w:val="000000"/>
          <w:sz w:val="24"/>
          <w:szCs w:val="24"/>
        </w:rPr>
      </w:pPr>
      <w:r>
        <w:rPr>
          <w:rFonts w:ascii="Arial" w:hAnsi="Arial" w:cs="Arial"/>
          <w:b/>
          <w:bCs/>
          <w:color w:val="000000"/>
          <w:sz w:val="24"/>
          <w:szCs w:val="24"/>
        </w:rPr>
        <w:t xml:space="preserve">                                                                  Sd/-                                   </w:t>
      </w:r>
    </w:p>
    <w:p w14:paraId="601C9C16" w14:textId="77777777" w:rsidR="00B71734" w:rsidRPr="000E0725" w:rsidRDefault="00B71734" w:rsidP="00B71734">
      <w:pPr>
        <w:pStyle w:val="Heading6"/>
        <w:ind w:left="1346" w:right="840" w:firstLine="94"/>
        <w:jc w:val="center"/>
        <w:rPr>
          <w:rFonts w:ascii="Arial" w:hAnsi="Arial" w:cs="Arial"/>
          <w:color w:val="000000"/>
          <w:sz w:val="24"/>
          <w:szCs w:val="24"/>
        </w:rPr>
      </w:pPr>
      <w:r>
        <w:rPr>
          <w:rFonts w:ascii="Arial" w:hAnsi="Arial" w:cs="Arial"/>
          <w:color w:val="000000"/>
          <w:sz w:val="24"/>
          <w:szCs w:val="24"/>
        </w:rPr>
        <w:t xml:space="preserve">                                                            </w:t>
      </w:r>
      <w:r w:rsidRPr="000E0725">
        <w:rPr>
          <w:rFonts w:ascii="Arial" w:hAnsi="Arial" w:cs="Arial"/>
          <w:color w:val="000000"/>
          <w:sz w:val="24"/>
          <w:szCs w:val="24"/>
        </w:rPr>
        <w:t>Executive Engineer</w:t>
      </w:r>
    </w:p>
    <w:p w14:paraId="449CDECB" w14:textId="77777777" w:rsidR="00B71734" w:rsidRPr="000E0725" w:rsidRDefault="00B71734" w:rsidP="00B71734">
      <w:pPr>
        <w:pStyle w:val="BodyText"/>
        <w:spacing w:before="8" w:line="249" w:lineRule="auto"/>
        <w:ind w:left="5886" w:right="839"/>
        <w:rPr>
          <w:rFonts w:ascii="Arial" w:hAnsi="Arial" w:cs="Arial"/>
          <w:color w:val="000000"/>
          <w:sz w:val="24"/>
          <w:szCs w:val="24"/>
        </w:rPr>
      </w:pPr>
      <w:r w:rsidRPr="000E0725">
        <w:rPr>
          <w:rFonts w:ascii="Arial" w:hAnsi="Arial" w:cs="Arial"/>
          <w:color w:val="000000"/>
          <w:sz w:val="24"/>
          <w:szCs w:val="24"/>
        </w:rPr>
        <w:t xml:space="preserve">NEID-III, CWC, </w:t>
      </w:r>
      <w:r>
        <w:rPr>
          <w:rFonts w:ascii="Arial" w:hAnsi="Arial" w:cs="Arial"/>
          <w:color w:val="000000"/>
          <w:sz w:val="24"/>
          <w:szCs w:val="24"/>
        </w:rPr>
        <w:t>It</w:t>
      </w:r>
      <w:r w:rsidRPr="000E0725">
        <w:rPr>
          <w:rFonts w:ascii="Arial" w:hAnsi="Arial" w:cs="Arial"/>
          <w:color w:val="000000"/>
          <w:sz w:val="24"/>
          <w:szCs w:val="24"/>
        </w:rPr>
        <w:t>anagar</w:t>
      </w:r>
    </w:p>
    <w:p w14:paraId="511BF3AD" w14:textId="77777777" w:rsidR="00B71734" w:rsidRPr="000E0725" w:rsidRDefault="00B71734" w:rsidP="00B71734">
      <w:pPr>
        <w:pStyle w:val="BodyText"/>
        <w:spacing w:before="10"/>
        <w:ind w:left="1346" w:right="842"/>
        <w:jc w:val="right"/>
        <w:rPr>
          <w:rFonts w:ascii="Arial" w:hAnsi="Arial" w:cs="Arial"/>
          <w:color w:val="000000"/>
          <w:sz w:val="24"/>
          <w:szCs w:val="24"/>
        </w:rPr>
      </w:pPr>
      <w:r w:rsidRPr="004B4B69">
        <w:rPr>
          <w:rFonts w:ascii="Arial" w:hAnsi="Arial" w:cs="Arial"/>
          <w:b/>
          <w:bCs/>
          <w:color w:val="000000"/>
          <w:sz w:val="24"/>
          <w:szCs w:val="24"/>
        </w:rPr>
        <w:t>Email ID</w:t>
      </w:r>
      <w:r w:rsidRPr="000E0725">
        <w:rPr>
          <w:rFonts w:ascii="Arial" w:hAnsi="Arial" w:cs="Arial"/>
          <w:color w:val="000000"/>
          <w:sz w:val="24"/>
          <w:szCs w:val="24"/>
        </w:rPr>
        <w:t xml:space="preserve">:  </w:t>
      </w:r>
      <w:r>
        <w:rPr>
          <w:rFonts w:ascii="Arial" w:hAnsi="Arial" w:cs="Arial"/>
          <w:color w:val="000000"/>
          <w:sz w:val="24"/>
          <w:szCs w:val="24"/>
        </w:rPr>
        <w:t>eeneid3-cwc@gov.in</w:t>
      </w:r>
    </w:p>
    <w:p w14:paraId="38601D33" w14:textId="77777777" w:rsidR="00B71734" w:rsidRDefault="00B71734" w:rsidP="00B71734">
      <w:pPr>
        <w:pStyle w:val="Heading6"/>
        <w:ind w:left="770"/>
        <w:rPr>
          <w:rFonts w:ascii="Arial" w:hAnsi="Arial" w:cs="Arial"/>
          <w:color w:val="000000"/>
          <w:sz w:val="24"/>
          <w:szCs w:val="24"/>
        </w:rPr>
      </w:pPr>
    </w:p>
    <w:p w14:paraId="5A4CEFD6" w14:textId="77777777" w:rsidR="00B71734" w:rsidRDefault="00B71734" w:rsidP="00B71734">
      <w:pPr>
        <w:pStyle w:val="Heading6"/>
        <w:ind w:left="770"/>
        <w:rPr>
          <w:rFonts w:ascii="Arial" w:hAnsi="Arial" w:cs="Arial"/>
          <w:color w:val="000000"/>
          <w:sz w:val="24"/>
          <w:szCs w:val="24"/>
        </w:rPr>
      </w:pPr>
    </w:p>
    <w:p w14:paraId="5499DB6D" w14:textId="77777777" w:rsidR="00B71734" w:rsidRDefault="00B71734" w:rsidP="00B71734">
      <w:pPr>
        <w:pStyle w:val="Heading6"/>
        <w:ind w:left="770"/>
        <w:rPr>
          <w:rFonts w:ascii="Arial" w:hAnsi="Arial" w:cs="Arial"/>
          <w:color w:val="000000"/>
          <w:sz w:val="24"/>
          <w:szCs w:val="24"/>
        </w:rPr>
      </w:pPr>
    </w:p>
    <w:p w14:paraId="2D83DA03" w14:textId="77777777" w:rsidR="00B71734" w:rsidRPr="000E0725" w:rsidRDefault="00B71734" w:rsidP="00B71734">
      <w:pPr>
        <w:pStyle w:val="Heading6"/>
        <w:ind w:left="770"/>
        <w:rPr>
          <w:rFonts w:ascii="Arial" w:hAnsi="Arial" w:cs="Arial"/>
          <w:color w:val="000000"/>
          <w:sz w:val="24"/>
          <w:szCs w:val="24"/>
        </w:rPr>
      </w:pPr>
    </w:p>
    <w:p w14:paraId="364F70C5" w14:textId="77777777" w:rsidR="00B71734" w:rsidRPr="000E0725" w:rsidRDefault="00B71734" w:rsidP="00B71734">
      <w:pPr>
        <w:pStyle w:val="Heading6"/>
        <w:ind w:left="770"/>
        <w:rPr>
          <w:rFonts w:ascii="Arial" w:hAnsi="Arial" w:cs="Arial"/>
          <w:color w:val="000000"/>
          <w:sz w:val="24"/>
          <w:szCs w:val="24"/>
        </w:rPr>
      </w:pPr>
      <w:r w:rsidRPr="000E0725">
        <w:rPr>
          <w:rFonts w:ascii="Arial" w:hAnsi="Arial" w:cs="Arial"/>
          <w:color w:val="000000"/>
          <w:sz w:val="24"/>
          <w:szCs w:val="24"/>
        </w:rPr>
        <w:t>Copy for information to:</w:t>
      </w:r>
    </w:p>
    <w:p w14:paraId="20A5FA94" w14:textId="77777777" w:rsidR="00B71734" w:rsidRPr="000E0725" w:rsidRDefault="00B71734" w:rsidP="00B71734">
      <w:pPr>
        <w:pStyle w:val="BodyText"/>
        <w:spacing w:before="10"/>
        <w:rPr>
          <w:rFonts w:ascii="Arial" w:hAnsi="Arial" w:cs="Arial"/>
          <w:b/>
          <w:color w:val="000000"/>
          <w:sz w:val="24"/>
          <w:szCs w:val="24"/>
        </w:rPr>
      </w:pPr>
    </w:p>
    <w:p w14:paraId="1A8ABE69" w14:textId="77777777" w:rsidR="00B71734" w:rsidRPr="007C1FFA" w:rsidRDefault="00B71734" w:rsidP="00B71734">
      <w:pPr>
        <w:pStyle w:val="ListParagraph"/>
        <w:numPr>
          <w:ilvl w:val="0"/>
          <w:numId w:val="1"/>
        </w:numPr>
        <w:tabs>
          <w:tab w:val="left" w:pos="1392"/>
        </w:tabs>
        <w:spacing w:before="126"/>
        <w:rPr>
          <w:rFonts w:ascii="Arial" w:hAnsi="Arial" w:cs="Arial"/>
          <w:sz w:val="24"/>
          <w:szCs w:val="24"/>
        </w:rPr>
      </w:pPr>
      <w:r w:rsidRPr="007C1FFA">
        <w:rPr>
          <w:rFonts w:ascii="Arial" w:hAnsi="Arial" w:cs="Arial"/>
          <w:sz w:val="24"/>
          <w:szCs w:val="24"/>
        </w:rPr>
        <w:t xml:space="preserve">Executive Engineer NEID-I &amp; II, CWC, </w:t>
      </w:r>
      <w:proofErr w:type="spellStart"/>
      <w:r w:rsidRPr="007C1FFA">
        <w:rPr>
          <w:rFonts w:ascii="Arial" w:hAnsi="Arial" w:cs="Arial"/>
          <w:sz w:val="24"/>
          <w:szCs w:val="24"/>
        </w:rPr>
        <w:t>Silchar</w:t>
      </w:r>
      <w:proofErr w:type="spellEnd"/>
      <w:r w:rsidRPr="007C1FFA">
        <w:rPr>
          <w:rFonts w:ascii="Arial" w:hAnsi="Arial" w:cs="Arial"/>
          <w:sz w:val="24"/>
          <w:szCs w:val="24"/>
        </w:rPr>
        <w:t>/ Aizawl.</w:t>
      </w:r>
    </w:p>
    <w:p w14:paraId="57B76FED" w14:textId="77777777" w:rsidR="00B71734" w:rsidRPr="007C1FFA" w:rsidRDefault="00B71734" w:rsidP="00B71734">
      <w:pPr>
        <w:pStyle w:val="ListParagraph"/>
        <w:numPr>
          <w:ilvl w:val="0"/>
          <w:numId w:val="1"/>
        </w:numPr>
        <w:tabs>
          <w:tab w:val="left" w:pos="1392"/>
        </w:tabs>
        <w:spacing w:before="127"/>
        <w:rPr>
          <w:rFonts w:ascii="Arial" w:hAnsi="Arial" w:cs="Arial"/>
          <w:sz w:val="24"/>
          <w:szCs w:val="24"/>
        </w:rPr>
      </w:pPr>
      <w:r>
        <w:rPr>
          <w:rFonts w:ascii="Arial" w:hAnsi="Arial" w:cs="Arial"/>
          <w:sz w:val="24"/>
          <w:szCs w:val="24"/>
        </w:rPr>
        <w:t>Headquarter</w:t>
      </w:r>
      <w:r w:rsidRPr="007C1FFA">
        <w:rPr>
          <w:rFonts w:ascii="Arial" w:hAnsi="Arial" w:cs="Arial"/>
          <w:sz w:val="24"/>
          <w:szCs w:val="24"/>
        </w:rPr>
        <w:t xml:space="preserve"> NEID-III, Itanagar for uploading e-tender on CWC/CPP portal.</w:t>
      </w:r>
    </w:p>
    <w:p w14:paraId="334DB043" w14:textId="77777777" w:rsidR="00B71734" w:rsidRPr="007C1FFA" w:rsidRDefault="00B71734" w:rsidP="00B71734">
      <w:pPr>
        <w:pStyle w:val="ListParagraph"/>
        <w:numPr>
          <w:ilvl w:val="0"/>
          <w:numId w:val="1"/>
        </w:numPr>
        <w:tabs>
          <w:tab w:val="left" w:pos="1392"/>
        </w:tabs>
        <w:spacing w:before="126"/>
        <w:rPr>
          <w:rFonts w:ascii="Arial" w:hAnsi="Arial" w:cs="Arial"/>
          <w:sz w:val="24"/>
          <w:szCs w:val="24"/>
        </w:rPr>
      </w:pPr>
      <w:r w:rsidRPr="007C1FFA">
        <w:rPr>
          <w:rFonts w:ascii="Arial" w:hAnsi="Arial" w:cs="Arial"/>
          <w:sz w:val="24"/>
          <w:szCs w:val="24"/>
        </w:rPr>
        <w:t>Account</w:t>
      </w:r>
      <w:r>
        <w:rPr>
          <w:rFonts w:ascii="Arial" w:hAnsi="Arial" w:cs="Arial"/>
          <w:sz w:val="24"/>
          <w:szCs w:val="24"/>
        </w:rPr>
        <w:t>s</w:t>
      </w:r>
      <w:r w:rsidRPr="007C1FFA">
        <w:rPr>
          <w:rFonts w:ascii="Arial" w:hAnsi="Arial" w:cs="Arial"/>
          <w:sz w:val="24"/>
          <w:szCs w:val="24"/>
        </w:rPr>
        <w:t xml:space="preserve"> Branch, NEID-III, CWC, Itanagar</w:t>
      </w:r>
    </w:p>
    <w:p w14:paraId="466FDA06" w14:textId="77777777" w:rsidR="00B71734" w:rsidRPr="000E0725" w:rsidRDefault="00B71734" w:rsidP="00B71734">
      <w:pPr>
        <w:pStyle w:val="ListParagraph"/>
        <w:tabs>
          <w:tab w:val="left" w:pos="1064"/>
        </w:tabs>
        <w:spacing w:before="37"/>
        <w:ind w:left="1063" w:firstLine="0"/>
        <w:jc w:val="left"/>
        <w:rPr>
          <w:rFonts w:ascii="Arial" w:hAnsi="Arial" w:cs="Arial"/>
          <w:color w:val="000000"/>
          <w:sz w:val="24"/>
          <w:szCs w:val="24"/>
        </w:rPr>
      </w:pPr>
    </w:p>
    <w:p w14:paraId="4C0BF04C" w14:textId="77777777" w:rsidR="00B71734" w:rsidRDefault="00B71734" w:rsidP="00B71734">
      <w:pPr>
        <w:pStyle w:val="ListParagraph"/>
        <w:tabs>
          <w:tab w:val="left" w:pos="1064"/>
        </w:tabs>
        <w:spacing w:before="37"/>
        <w:ind w:left="1063" w:firstLine="0"/>
        <w:jc w:val="left"/>
        <w:rPr>
          <w:rFonts w:ascii="Arial" w:hAnsi="Arial" w:cs="Arial"/>
          <w:color w:val="000000"/>
          <w:sz w:val="24"/>
          <w:szCs w:val="24"/>
        </w:rPr>
      </w:pPr>
    </w:p>
    <w:p w14:paraId="010E5E78" w14:textId="77777777" w:rsidR="00B71734" w:rsidRDefault="00B71734" w:rsidP="00B71734">
      <w:pPr>
        <w:pStyle w:val="ListParagraph"/>
        <w:tabs>
          <w:tab w:val="left" w:pos="1064"/>
        </w:tabs>
        <w:spacing w:before="37"/>
        <w:ind w:left="1063" w:firstLine="0"/>
        <w:jc w:val="left"/>
        <w:rPr>
          <w:rFonts w:ascii="Arial" w:hAnsi="Arial" w:cs="Arial"/>
          <w:color w:val="000000"/>
          <w:sz w:val="24"/>
          <w:szCs w:val="24"/>
        </w:rPr>
      </w:pPr>
    </w:p>
    <w:p w14:paraId="1F4AC051" w14:textId="77777777" w:rsidR="00B71734" w:rsidRDefault="00B71734" w:rsidP="00B71734">
      <w:pPr>
        <w:pStyle w:val="ListParagraph"/>
        <w:tabs>
          <w:tab w:val="left" w:pos="1064"/>
        </w:tabs>
        <w:spacing w:before="37"/>
        <w:ind w:left="1063" w:firstLine="0"/>
        <w:jc w:val="left"/>
        <w:rPr>
          <w:rFonts w:ascii="Arial" w:hAnsi="Arial" w:cs="Arial"/>
          <w:color w:val="000000"/>
          <w:sz w:val="24"/>
          <w:szCs w:val="24"/>
        </w:rPr>
      </w:pPr>
    </w:p>
    <w:p w14:paraId="11C0A90A" w14:textId="77777777" w:rsidR="00B71734" w:rsidRDefault="00B71734" w:rsidP="00B71734">
      <w:pPr>
        <w:pStyle w:val="ListParagraph"/>
        <w:tabs>
          <w:tab w:val="left" w:pos="1064"/>
        </w:tabs>
        <w:spacing w:before="37"/>
        <w:ind w:left="1063" w:firstLine="0"/>
        <w:jc w:val="left"/>
        <w:rPr>
          <w:rFonts w:ascii="Arial" w:hAnsi="Arial" w:cs="Arial"/>
          <w:color w:val="000000"/>
          <w:sz w:val="24"/>
          <w:szCs w:val="24"/>
        </w:rPr>
      </w:pPr>
    </w:p>
    <w:p w14:paraId="272199CC" w14:textId="77777777" w:rsidR="00B71734" w:rsidRDefault="00B71734" w:rsidP="00B71734">
      <w:pPr>
        <w:pStyle w:val="ListParagraph"/>
        <w:tabs>
          <w:tab w:val="left" w:pos="1064"/>
        </w:tabs>
        <w:spacing w:before="37"/>
        <w:ind w:left="0" w:firstLine="0"/>
        <w:jc w:val="left"/>
        <w:rPr>
          <w:rFonts w:ascii="Arial" w:hAnsi="Arial" w:cs="Arial"/>
          <w:color w:val="000000"/>
          <w:sz w:val="24"/>
          <w:szCs w:val="24"/>
        </w:rPr>
      </w:pPr>
    </w:p>
    <w:p w14:paraId="4F15E8EF" w14:textId="77777777" w:rsidR="00B71734" w:rsidRDefault="00B71734" w:rsidP="00B71734">
      <w:pPr>
        <w:pStyle w:val="ListParagraph"/>
        <w:tabs>
          <w:tab w:val="left" w:pos="1064"/>
        </w:tabs>
        <w:spacing w:before="37"/>
        <w:ind w:left="1063" w:firstLine="0"/>
        <w:jc w:val="left"/>
        <w:rPr>
          <w:rFonts w:ascii="Arial" w:hAnsi="Arial" w:cs="Arial"/>
          <w:color w:val="000000"/>
          <w:sz w:val="24"/>
          <w:szCs w:val="24"/>
        </w:rPr>
      </w:pPr>
    </w:p>
    <w:p w14:paraId="1695F567" w14:textId="77777777" w:rsidR="00B71734" w:rsidRDefault="00B71734" w:rsidP="00B71734">
      <w:pPr>
        <w:pStyle w:val="ListParagraph"/>
        <w:tabs>
          <w:tab w:val="left" w:pos="1064"/>
        </w:tabs>
        <w:spacing w:before="37"/>
        <w:ind w:left="1063" w:firstLine="0"/>
        <w:jc w:val="left"/>
        <w:rPr>
          <w:rFonts w:ascii="Arial" w:hAnsi="Arial" w:cs="Arial"/>
          <w:color w:val="000000"/>
          <w:sz w:val="24"/>
          <w:szCs w:val="24"/>
        </w:rPr>
      </w:pPr>
    </w:p>
    <w:p w14:paraId="11F420AD" w14:textId="77777777" w:rsidR="00B71734" w:rsidRDefault="00B71734" w:rsidP="00B71734">
      <w:pPr>
        <w:pStyle w:val="ListParagraph"/>
        <w:tabs>
          <w:tab w:val="left" w:pos="1064"/>
        </w:tabs>
        <w:spacing w:before="37"/>
        <w:ind w:left="1063" w:firstLine="0"/>
        <w:jc w:val="left"/>
        <w:rPr>
          <w:rFonts w:ascii="Arial" w:hAnsi="Arial" w:cs="Arial"/>
          <w:color w:val="000000"/>
          <w:sz w:val="24"/>
          <w:szCs w:val="24"/>
        </w:rPr>
      </w:pPr>
    </w:p>
    <w:p w14:paraId="5D963F6C" w14:textId="77777777" w:rsidR="00B71734" w:rsidRDefault="00B71734" w:rsidP="00B71734">
      <w:pPr>
        <w:pStyle w:val="ListParagraph"/>
        <w:tabs>
          <w:tab w:val="left" w:pos="1064"/>
        </w:tabs>
        <w:spacing w:before="37"/>
        <w:ind w:left="1063" w:firstLine="0"/>
        <w:jc w:val="left"/>
        <w:rPr>
          <w:rFonts w:ascii="Arial" w:hAnsi="Arial" w:cs="Arial"/>
          <w:color w:val="000000"/>
          <w:sz w:val="24"/>
          <w:szCs w:val="24"/>
        </w:rPr>
      </w:pPr>
    </w:p>
    <w:p w14:paraId="526148DD" w14:textId="77777777" w:rsidR="00B71734" w:rsidRDefault="00B71734"/>
    <w:sectPr w:rsidR="00B71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551F"/>
    <w:multiLevelType w:val="hybridMultilevel"/>
    <w:tmpl w:val="A2286B84"/>
    <w:lvl w:ilvl="0" w:tplc="43B04B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C50E5F"/>
    <w:multiLevelType w:val="multilevel"/>
    <w:tmpl w:val="699E6580"/>
    <w:lvl w:ilvl="0">
      <w:start w:val="1"/>
      <w:numFmt w:val="decimal"/>
      <w:lvlText w:val="%1."/>
      <w:lvlJc w:val="left"/>
      <w:pPr>
        <w:ind w:left="1109" w:hanging="339"/>
      </w:pPr>
      <w:rPr>
        <w:rFonts w:hint="default"/>
        <w:b w:val="0"/>
        <w:w w:val="99"/>
        <w:lang w:val="en-US" w:eastAsia="en-US" w:bidi="en-US"/>
      </w:rPr>
    </w:lvl>
    <w:lvl w:ilvl="1">
      <w:start w:val="1"/>
      <w:numFmt w:val="decimal"/>
      <w:lvlText w:val="%1.%2"/>
      <w:lvlJc w:val="left"/>
      <w:pPr>
        <w:ind w:left="1778" w:hanging="332"/>
      </w:pPr>
      <w:rPr>
        <w:rFonts w:ascii="Calibri" w:eastAsia="Calibri" w:hAnsi="Calibri" w:cs="Calibri" w:hint="default"/>
        <w:spacing w:val="-1"/>
        <w:w w:val="99"/>
        <w:sz w:val="20"/>
        <w:szCs w:val="20"/>
        <w:lang w:val="en-US" w:eastAsia="en-US" w:bidi="en-US"/>
      </w:rPr>
    </w:lvl>
    <w:lvl w:ilvl="2">
      <w:numFmt w:val="bullet"/>
      <w:lvlText w:val="•"/>
      <w:lvlJc w:val="left"/>
      <w:pPr>
        <w:ind w:left="2668" w:hanging="332"/>
      </w:pPr>
      <w:rPr>
        <w:rFonts w:hint="default"/>
        <w:lang w:val="en-US" w:eastAsia="en-US" w:bidi="en-US"/>
      </w:rPr>
    </w:lvl>
    <w:lvl w:ilvl="3">
      <w:numFmt w:val="bullet"/>
      <w:lvlText w:val="•"/>
      <w:lvlJc w:val="left"/>
      <w:pPr>
        <w:ind w:left="3557" w:hanging="332"/>
      </w:pPr>
      <w:rPr>
        <w:rFonts w:hint="default"/>
        <w:lang w:val="en-US" w:eastAsia="en-US" w:bidi="en-US"/>
      </w:rPr>
    </w:lvl>
    <w:lvl w:ilvl="4">
      <w:numFmt w:val="bullet"/>
      <w:lvlText w:val="•"/>
      <w:lvlJc w:val="left"/>
      <w:pPr>
        <w:ind w:left="4446" w:hanging="332"/>
      </w:pPr>
      <w:rPr>
        <w:rFonts w:hint="default"/>
        <w:lang w:val="en-US" w:eastAsia="en-US" w:bidi="en-US"/>
      </w:rPr>
    </w:lvl>
    <w:lvl w:ilvl="5">
      <w:numFmt w:val="bullet"/>
      <w:lvlText w:val="•"/>
      <w:lvlJc w:val="left"/>
      <w:pPr>
        <w:ind w:left="5335" w:hanging="332"/>
      </w:pPr>
      <w:rPr>
        <w:rFonts w:hint="default"/>
        <w:lang w:val="en-US" w:eastAsia="en-US" w:bidi="en-US"/>
      </w:rPr>
    </w:lvl>
    <w:lvl w:ilvl="6">
      <w:numFmt w:val="bullet"/>
      <w:lvlText w:val="•"/>
      <w:lvlJc w:val="left"/>
      <w:pPr>
        <w:ind w:left="6224" w:hanging="332"/>
      </w:pPr>
      <w:rPr>
        <w:rFonts w:hint="default"/>
        <w:lang w:val="en-US" w:eastAsia="en-US" w:bidi="en-US"/>
      </w:rPr>
    </w:lvl>
    <w:lvl w:ilvl="7">
      <w:numFmt w:val="bullet"/>
      <w:lvlText w:val="•"/>
      <w:lvlJc w:val="left"/>
      <w:pPr>
        <w:ind w:left="7113" w:hanging="332"/>
      </w:pPr>
      <w:rPr>
        <w:rFonts w:hint="default"/>
        <w:lang w:val="en-US" w:eastAsia="en-US" w:bidi="en-US"/>
      </w:rPr>
    </w:lvl>
    <w:lvl w:ilvl="8">
      <w:numFmt w:val="bullet"/>
      <w:lvlText w:val="•"/>
      <w:lvlJc w:val="left"/>
      <w:pPr>
        <w:ind w:left="8002" w:hanging="332"/>
      </w:pPr>
      <w:rPr>
        <w:rFonts w:hint="default"/>
        <w:lang w:val="en-US" w:eastAsia="en-US" w:bidi="en-US"/>
      </w:rPr>
    </w:lvl>
  </w:abstractNum>
  <w:abstractNum w:abstractNumId="2" w15:restartNumberingAfterBreak="0">
    <w:nsid w:val="20D072A6"/>
    <w:multiLevelType w:val="hybridMultilevel"/>
    <w:tmpl w:val="36DA9290"/>
    <w:lvl w:ilvl="0" w:tplc="39724660">
      <w:start w:val="1"/>
      <w:numFmt w:val="decimal"/>
      <w:lvlText w:val="%1."/>
      <w:lvlJc w:val="left"/>
      <w:pPr>
        <w:ind w:left="1063" w:hanging="293"/>
      </w:pPr>
      <w:rPr>
        <w:rFonts w:ascii="Arial" w:eastAsia="Calibri" w:hAnsi="Arial" w:cs="Arial" w:hint="default"/>
        <w:w w:val="99"/>
        <w:sz w:val="24"/>
        <w:szCs w:val="24"/>
        <w:lang w:val="en-US" w:eastAsia="en-US" w:bidi="en-US"/>
      </w:rPr>
    </w:lvl>
    <w:lvl w:ilvl="1" w:tplc="AE602A4A">
      <w:numFmt w:val="bullet"/>
      <w:lvlText w:val="•"/>
      <w:lvlJc w:val="left"/>
      <w:pPr>
        <w:ind w:left="2020" w:hanging="293"/>
      </w:pPr>
      <w:rPr>
        <w:rFonts w:hint="default"/>
        <w:lang w:val="en-US" w:eastAsia="en-US" w:bidi="en-US"/>
      </w:rPr>
    </w:lvl>
    <w:lvl w:ilvl="2" w:tplc="CFD47898">
      <w:numFmt w:val="bullet"/>
      <w:lvlText w:val="•"/>
      <w:lvlJc w:val="left"/>
      <w:pPr>
        <w:ind w:left="2882" w:hanging="293"/>
      </w:pPr>
      <w:rPr>
        <w:rFonts w:hint="default"/>
        <w:lang w:val="en-US" w:eastAsia="en-US" w:bidi="en-US"/>
      </w:rPr>
    </w:lvl>
    <w:lvl w:ilvl="3" w:tplc="E5F6D51A">
      <w:numFmt w:val="bullet"/>
      <w:lvlText w:val="•"/>
      <w:lvlJc w:val="left"/>
      <w:pPr>
        <w:ind w:left="3744" w:hanging="293"/>
      </w:pPr>
      <w:rPr>
        <w:rFonts w:hint="default"/>
        <w:lang w:val="en-US" w:eastAsia="en-US" w:bidi="en-US"/>
      </w:rPr>
    </w:lvl>
    <w:lvl w:ilvl="4" w:tplc="DD3E5684">
      <w:numFmt w:val="bullet"/>
      <w:lvlText w:val="•"/>
      <w:lvlJc w:val="left"/>
      <w:pPr>
        <w:ind w:left="4606" w:hanging="293"/>
      </w:pPr>
      <w:rPr>
        <w:rFonts w:hint="default"/>
        <w:lang w:val="en-US" w:eastAsia="en-US" w:bidi="en-US"/>
      </w:rPr>
    </w:lvl>
    <w:lvl w:ilvl="5" w:tplc="8C8EAC56">
      <w:numFmt w:val="bullet"/>
      <w:lvlText w:val="•"/>
      <w:lvlJc w:val="left"/>
      <w:pPr>
        <w:ind w:left="5468" w:hanging="293"/>
      </w:pPr>
      <w:rPr>
        <w:rFonts w:hint="default"/>
        <w:lang w:val="en-US" w:eastAsia="en-US" w:bidi="en-US"/>
      </w:rPr>
    </w:lvl>
    <w:lvl w:ilvl="6" w:tplc="E990BF1A">
      <w:numFmt w:val="bullet"/>
      <w:lvlText w:val="•"/>
      <w:lvlJc w:val="left"/>
      <w:pPr>
        <w:ind w:left="6331" w:hanging="293"/>
      </w:pPr>
      <w:rPr>
        <w:rFonts w:hint="default"/>
        <w:lang w:val="en-US" w:eastAsia="en-US" w:bidi="en-US"/>
      </w:rPr>
    </w:lvl>
    <w:lvl w:ilvl="7" w:tplc="E564D830">
      <w:numFmt w:val="bullet"/>
      <w:lvlText w:val="•"/>
      <w:lvlJc w:val="left"/>
      <w:pPr>
        <w:ind w:left="7193" w:hanging="293"/>
      </w:pPr>
      <w:rPr>
        <w:rFonts w:hint="default"/>
        <w:lang w:val="en-US" w:eastAsia="en-US" w:bidi="en-US"/>
      </w:rPr>
    </w:lvl>
    <w:lvl w:ilvl="8" w:tplc="51606050">
      <w:numFmt w:val="bullet"/>
      <w:lvlText w:val="•"/>
      <w:lvlJc w:val="left"/>
      <w:pPr>
        <w:ind w:left="8055" w:hanging="293"/>
      </w:pPr>
      <w:rPr>
        <w:rFonts w:hint="default"/>
        <w:lang w:val="en-US" w:eastAsia="en-US" w:bidi="en-US"/>
      </w:rPr>
    </w:lvl>
  </w:abstractNum>
  <w:abstractNum w:abstractNumId="3" w15:restartNumberingAfterBreak="0">
    <w:nsid w:val="22135966"/>
    <w:multiLevelType w:val="hybridMultilevel"/>
    <w:tmpl w:val="43E294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62DBF"/>
    <w:multiLevelType w:val="hybridMultilevel"/>
    <w:tmpl w:val="7D22EC6C"/>
    <w:lvl w:ilvl="0" w:tplc="9AB20572">
      <w:start w:val="1"/>
      <w:numFmt w:val="lowerLetter"/>
      <w:lvlText w:val="%1)"/>
      <w:lvlJc w:val="left"/>
      <w:pPr>
        <w:ind w:left="1447" w:hanging="339"/>
      </w:pPr>
      <w:rPr>
        <w:rFonts w:ascii="Calibri" w:eastAsia="Calibri" w:hAnsi="Calibri" w:cs="Calibri" w:hint="default"/>
        <w:w w:val="99"/>
        <w:sz w:val="20"/>
        <w:szCs w:val="20"/>
        <w:lang w:val="en-US" w:eastAsia="en-US" w:bidi="en-US"/>
      </w:rPr>
    </w:lvl>
    <w:lvl w:ilvl="1" w:tplc="45565210">
      <w:numFmt w:val="bullet"/>
      <w:lvlText w:val="•"/>
      <w:lvlJc w:val="left"/>
      <w:pPr>
        <w:ind w:left="2274" w:hanging="339"/>
      </w:pPr>
      <w:rPr>
        <w:rFonts w:hint="default"/>
        <w:lang w:val="en-US" w:eastAsia="en-US" w:bidi="en-US"/>
      </w:rPr>
    </w:lvl>
    <w:lvl w:ilvl="2" w:tplc="8DB60964">
      <w:numFmt w:val="bullet"/>
      <w:lvlText w:val="•"/>
      <w:lvlJc w:val="left"/>
      <w:pPr>
        <w:ind w:left="3108" w:hanging="339"/>
      </w:pPr>
      <w:rPr>
        <w:rFonts w:hint="default"/>
        <w:lang w:val="en-US" w:eastAsia="en-US" w:bidi="en-US"/>
      </w:rPr>
    </w:lvl>
    <w:lvl w:ilvl="3" w:tplc="C414C0D2">
      <w:numFmt w:val="bullet"/>
      <w:lvlText w:val="•"/>
      <w:lvlJc w:val="left"/>
      <w:pPr>
        <w:ind w:left="3942" w:hanging="339"/>
      </w:pPr>
      <w:rPr>
        <w:rFonts w:hint="default"/>
        <w:lang w:val="en-US" w:eastAsia="en-US" w:bidi="en-US"/>
      </w:rPr>
    </w:lvl>
    <w:lvl w:ilvl="4" w:tplc="C706E9E0">
      <w:numFmt w:val="bullet"/>
      <w:lvlText w:val="•"/>
      <w:lvlJc w:val="left"/>
      <w:pPr>
        <w:ind w:left="4776" w:hanging="339"/>
      </w:pPr>
      <w:rPr>
        <w:rFonts w:hint="default"/>
        <w:lang w:val="en-US" w:eastAsia="en-US" w:bidi="en-US"/>
      </w:rPr>
    </w:lvl>
    <w:lvl w:ilvl="5" w:tplc="CCFEC852">
      <w:numFmt w:val="bullet"/>
      <w:lvlText w:val="•"/>
      <w:lvlJc w:val="left"/>
      <w:pPr>
        <w:ind w:left="5610" w:hanging="339"/>
      </w:pPr>
      <w:rPr>
        <w:rFonts w:hint="default"/>
        <w:lang w:val="en-US" w:eastAsia="en-US" w:bidi="en-US"/>
      </w:rPr>
    </w:lvl>
    <w:lvl w:ilvl="6" w:tplc="7E16B454">
      <w:numFmt w:val="bullet"/>
      <w:lvlText w:val="•"/>
      <w:lvlJc w:val="left"/>
      <w:pPr>
        <w:ind w:left="6444" w:hanging="339"/>
      </w:pPr>
      <w:rPr>
        <w:rFonts w:hint="default"/>
        <w:lang w:val="en-US" w:eastAsia="en-US" w:bidi="en-US"/>
      </w:rPr>
    </w:lvl>
    <w:lvl w:ilvl="7" w:tplc="88964DE6">
      <w:numFmt w:val="bullet"/>
      <w:lvlText w:val="•"/>
      <w:lvlJc w:val="left"/>
      <w:pPr>
        <w:ind w:left="7278" w:hanging="339"/>
      </w:pPr>
      <w:rPr>
        <w:rFonts w:hint="default"/>
        <w:lang w:val="en-US" w:eastAsia="en-US" w:bidi="en-US"/>
      </w:rPr>
    </w:lvl>
    <w:lvl w:ilvl="8" w:tplc="C0145B00">
      <w:numFmt w:val="bullet"/>
      <w:lvlText w:val="•"/>
      <w:lvlJc w:val="left"/>
      <w:pPr>
        <w:ind w:left="8112" w:hanging="339"/>
      </w:pPr>
      <w:rPr>
        <w:rFonts w:hint="default"/>
        <w:lang w:val="en-US" w:eastAsia="en-US" w:bidi="en-US"/>
      </w:rPr>
    </w:lvl>
  </w:abstractNum>
  <w:abstractNum w:abstractNumId="5" w15:restartNumberingAfterBreak="0">
    <w:nsid w:val="4A637A45"/>
    <w:multiLevelType w:val="hybridMultilevel"/>
    <w:tmpl w:val="F50ED412"/>
    <w:lvl w:ilvl="0" w:tplc="40090015">
      <w:start w:val="1"/>
      <w:numFmt w:val="upperLetter"/>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6" w15:restartNumberingAfterBreak="0">
    <w:nsid w:val="54E771AF"/>
    <w:multiLevelType w:val="hybridMultilevel"/>
    <w:tmpl w:val="25F204C8"/>
    <w:lvl w:ilvl="0" w:tplc="C2282760">
      <w:numFmt w:val="bullet"/>
      <w:lvlText w:val="•"/>
      <w:lvlJc w:val="left"/>
      <w:pPr>
        <w:ind w:left="1253" w:hanging="274"/>
      </w:pPr>
      <w:rPr>
        <w:rFonts w:ascii="Calibri" w:eastAsia="Calibri" w:hAnsi="Calibri" w:cs="Calibri" w:hint="default"/>
        <w:w w:val="134"/>
        <w:sz w:val="20"/>
        <w:szCs w:val="20"/>
        <w:lang w:val="en-US" w:eastAsia="en-US" w:bidi="en-US"/>
      </w:rPr>
    </w:lvl>
    <w:lvl w:ilvl="1" w:tplc="FD3CAF30">
      <w:numFmt w:val="bullet"/>
      <w:lvlText w:val="•"/>
      <w:lvlJc w:val="left"/>
      <w:pPr>
        <w:ind w:left="2112" w:hanging="274"/>
      </w:pPr>
      <w:rPr>
        <w:rFonts w:hint="default"/>
        <w:lang w:val="en-US" w:eastAsia="en-US" w:bidi="en-US"/>
      </w:rPr>
    </w:lvl>
    <w:lvl w:ilvl="2" w:tplc="6DC831E8">
      <w:numFmt w:val="bullet"/>
      <w:lvlText w:val="•"/>
      <w:lvlJc w:val="left"/>
      <w:pPr>
        <w:ind w:left="2964" w:hanging="274"/>
      </w:pPr>
      <w:rPr>
        <w:rFonts w:hint="default"/>
        <w:lang w:val="en-US" w:eastAsia="en-US" w:bidi="en-US"/>
      </w:rPr>
    </w:lvl>
    <w:lvl w:ilvl="3" w:tplc="F2F43008">
      <w:numFmt w:val="bullet"/>
      <w:lvlText w:val="•"/>
      <w:lvlJc w:val="left"/>
      <w:pPr>
        <w:ind w:left="3816" w:hanging="274"/>
      </w:pPr>
      <w:rPr>
        <w:rFonts w:hint="default"/>
        <w:lang w:val="en-US" w:eastAsia="en-US" w:bidi="en-US"/>
      </w:rPr>
    </w:lvl>
    <w:lvl w:ilvl="4" w:tplc="2F320CDE">
      <w:numFmt w:val="bullet"/>
      <w:lvlText w:val="•"/>
      <w:lvlJc w:val="left"/>
      <w:pPr>
        <w:ind w:left="4668" w:hanging="274"/>
      </w:pPr>
      <w:rPr>
        <w:rFonts w:hint="default"/>
        <w:lang w:val="en-US" w:eastAsia="en-US" w:bidi="en-US"/>
      </w:rPr>
    </w:lvl>
    <w:lvl w:ilvl="5" w:tplc="193ED6D0">
      <w:numFmt w:val="bullet"/>
      <w:lvlText w:val="•"/>
      <w:lvlJc w:val="left"/>
      <w:pPr>
        <w:ind w:left="5520" w:hanging="274"/>
      </w:pPr>
      <w:rPr>
        <w:rFonts w:hint="default"/>
        <w:lang w:val="en-US" w:eastAsia="en-US" w:bidi="en-US"/>
      </w:rPr>
    </w:lvl>
    <w:lvl w:ilvl="6" w:tplc="6890C3BC">
      <w:numFmt w:val="bullet"/>
      <w:lvlText w:val="•"/>
      <w:lvlJc w:val="left"/>
      <w:pPr>
        <w:ind w:left="6372" w:hanging="274"/>
      </w:pPr>
      <w:rPr>
        <w:rFonts w:hint="default"/>
        <w:lang w:val="en-US" w:eastAsia="en-US" w:bidi="en-US"/>
      </w:rPr>
    </w:lvl>
    <w:lvl w:ilvl="7" w:tplc="BEFA1E48">
      <w:numFmt w:val="bullet"/>
      <w:lvlText w:val="•"/>
      <w:lvlJc w:val="left"/>
      <w:pPr>
        <w:ind w:left="7224" w:hanging="274"/>
      </w:pPr>
      <w:rPr>
        <w:rFonts w:hint="default"/>
        <w:lang w:val="en-US" w:eastAsia="en-US" w:bidi="en-US"/>
      </w:rPr>
    </w:lvl>
    <w:lvl w:ilvl="8" w:tplc="202A428A">
      <w:numFmt w:val="bullet"/>
      <w:lvlText w:val="•"/>
      <w:lvlJc w:val="left"/>
      <w:pPr>
        <w:ind w:left="8076" w:hanging="274"/>
      </w:pPr>
      <w:rPr>
        <w:rFonts w:hint="default"/>
        <w:lang w:val="en-US" w:eastAsia="en-US" w:bidi="en-US"/>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34"/>
    <w:rsid w:val="00B717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0025"/>
  <w15:chartTrackingRefBased/>
  <w15:docId w15:val="{C894E543-46AE-4EA1-94B4-0A0FBC17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1734"/>
    <w:pPr>
      <w:widowControl w:val="0"/>
      <w:autoSpaceDE w:val="0"/>
      <w:autoSpaceDN w:val="0"/>
      <w:spacing w:after="0" w:line="240" w:lineRule="auto"/>
    </w:pPr>
    <w:rPr>
      <w:rFonts w:ascii="Calibri" w:eastAsia="Calibri" w:hAnsi="Calibri" w:cs="Calibri"/>
      <w:szCs w:val="22"/>
      <w:lang w:val="en-US" w:bidi="en-US"/>
    </w:rPr>
  </w:style>
  <w:style w:type="paragraph" w:styleId="Heading6">
    <w:name w:val="heading 6"/>
    <w:basedOn w:val="Normal"/>
    <w:link w:val="Heading6Char"/>
    <w:uiPriority w:val="1"/>
    <w:qFormat/>
    <w:rsid w:val="00B71734"/>
    <w:pPr>
      <w:ind w:left="14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B71734"/>
    <w:rPr>
      <w:rFonts w:ascii="Calibri" w:eastAsia="Calibri" w:hAnsi="Calibri" w:cs="Calibri"/>
      <w:b/>
      <w:bCs/>
      <w:sz w:val="20"/>
      <w:lang w:val="en-US" w:bidi="en-US"/>
    </w:rPr>
  </w:style>
  <w:style w:type="paragraph" w:styleId="BodyText">
    <w:name w:val="Body Text"/>
    <w:basedOn w:val="Normal"/>
    <w:link w:val="BodyTextChar"/>
    <w:uiPriority w:val="1"/>
    <w:qFormat/>
    <w:rsid w:val="00B71734"/>
    <w:rPr>
      <w:sz w:val="20"/>
      <w:szCs w:val="20"/>
    </w:rPr>
  </w:style>
  <w:style w:type="character" w:customStyle="1" w:styleId="BodyTextChar">
    <w:name w:val="Body Text Char"/>
    <w:basedOn w:val="DefaultParagraphFont"/>
    <w:link w:val="BodyText"/>
    <w:uiPriority w:val="1"/>
    <w:rsid w:val="00B71734"/>
    <w:rPr>
      <w:rFonts w:ascii="Calibri" w:eastAsia="Calibri" w:hAnsi="Calibri" w:cs="Calibri"/>
      <w:sz w:val="20"/>
      <w:lang w:val="en-US" w:bidi="en-US"/>
    </w:rPr>
  </w:style>
  <w:style w:type="paragraph" w:styleId="ListParagraph">
    <w:name w:val="List Paragraph"/>
    <w:basedOn w:val="Normal"/>
    <w:uiPriority w:val="1"/>
    <w:qFormat/>
    <w:rsid w:val="00B71734"/>
    <w:pPr>
      <w:ind w:left="1498" w:hanging="728"/>
      <w:jc w:val="both"/>
    </w:pPr>
  </w:style>
  <w:style w:type="character" w:styleId="Hyperlink">
    <w:name w:val="Hyperlink"/>
    <w:uiPriority w:val="99"/>
    <w:unhideWhenUsed/>
    <w:rsid w:val="00B71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eprocure/a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rocure.gov.in.however/" TargetMode="External"/><Relationship Id="rId12" Type="http://schemas.openxmlformats.org/officeDocument/2006/relationships/hyperlink" Target="https://eprocure.gov.in/eprocure/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wc.gov.in" TargetMode="External"/><Relationship Id="rId11" Type="http://schemas.openxmlformats.org/officeDocument/2006/relationships/hyperlink" Target="http://cwc.gov.in/." TargetMode="External"/><Relationship Id="rId5" Type="http://schemas.openxmlformats.org/officeDocument/2006/relationships/hyperlink" Target="mailto:eeneid3-cwc@gov.in" TargetMode="External"/><Relationship Id="rId10" Type="http://schemas.openxmlformats.org/officeDocument/2006/relationships/hyperlink" Target="https://eprocure.gov.in/eprocure/app" TargetMode="External"/><Relationship Id="rId4" Type="http://schemas.openxmlformats.org/officeDocument/2006/relationships/webSettings" Target="webSettings.xml"/><Relationship Id="rId9" Type="http://schemas.openxmlformats.org/officeDocument/2006/relationships/hyperlink" Target="https://eprocure.gov.in/eprocure/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SINGH</dc:creator>
  <cp:keywords/>
  <dc:description/>
  <cp:lastModifiedBy>AVINASH SINGH</cp:lastModifiedBy>
  <cp:revision>1</cp:revision>
  <dcterms:created xsi:type="dcterms:W3CDTF">2020-10-14T08:44:00Z</dcterms:created>
  <dcterms:modified xsi:type="dcterms:W3CDTF">2020-10-14T08:46:00Z</dcterms:modified>
</cp:coreProperties>
</file>